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41846871"/>
        <w:docPartObj>
          <w:docPartGallery w:val="Cover Pages"/>
          <w:docPartUnique/>
        </w:docPartObj>
      </w:sdtPr>
      <w:sdtEndPr>
        <w:rPr>
          <w:rFonts w:cstheme="minorHAnsi"/>
          <w:sz w:val="24"/>
          <w:szCs w:val="24"/>
        </w:rPr>
      </w:sdtEndPr>
      <w:sdtContent>
        <w:tbl>
          <w:tblPr>
            <w:tblW w:w="5000" w:type="pct"/>
            <w:tblCellMar>
              <w:left w:w="0" w:type="dxa"/>
              <w:right w:w="0" w:type="dxa"/>
            </w:tblCellMar>
            <w:tblLook w:val="04A0" w:firstRow="1" w:lastRow="0" w:firstColumn="1" w:lastColumn="0" w:noHBand="0" w:noVBand="1"/>
          </w:tblPr>
          <w:tblGrid>
            <w:gridCol w:w="1601"/>
            <w:gridCol w:w="2154"/>
            <w:gridCol w:w="2990"/>
            <w:gridCol w:w="2261"/>
          </w:tblGrid>
          <w:tr w:rsidR="00E80912" w:rsidRPr="00524E5D" w14:paraId="3D4FDAB8" w14:textId="77777777" w:rsidTr="007B777F">
            <w:trPr>
              <w:trHeight w:val="4091"/>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14:paraId="54B5ED79" w14:textId="0F298D11" w:rsidR="00E80912" w:rsidRPr="00524E5D" w:rsidRDefault="00E80912" w:rsidP="007B777F">
                <w:pPr>
                  <w:spacing w:after="0"/>
                  <w:jc w:val="both"/>
                  <w:rPr>
                    <w:rFonts w:cstheme="minorHAnsi"/>
                    <w:sz w:val="24"/>
                    <w:szCs w:val="24"/>
                  </w:rPr>
                </w:pPr>
              </w:p>
              <w:p w14:paraId="1B2EE612" w14:textId="2FBB0A4D" w:rsidR="00E80912" w:rsidRDefault="00E80912" w:rsidP="007B777F">
                <w:pPr>
                  <w:spacing w:after="0"/>
                  <w:jc w:val="both"/>
                  <w:rPr>
                    <w:rFonts w:cstheme="minorHAnsi"/>
                    <w:b/>
                    <w:bCs/>
                    <w:sz w:val="32"/>
                    <w:szCs w:val="24"/>
                  </w:rPr>
                </w:pPr>
                <w:r w:rsidRPr="00FF59A7">
                  <w:rPr>
                    <w:rFonts w:cstheme="minorHAnsi"/>
                    <w:b/>
                    <w:bCs/>
                    <w:sz w:val="32"/>
                    <w:szCs w:val="24"/>
                  </w:rPr>
                  <w:t>Title</w:t>
                </w:r>
              </w:p>
              <w:p w14:paraId="713D0446" w14:textId="77777777" w:rsidR="00E80912" w:rsidRPr="00FF59A7" w:rsidRDefault="00E80912" w:rsidP="00491633">
                <w:pPr>
                  <w:spacing w:after="0"/>
                  <w:jc w:val="center"/>
                  <w:rPr>
                    <w:rFonts w:cstheme="minorHAnsi"/>
                    <w:b/>
                    <w:bCs/>
                    <w:sz w:val="32"/>
                    <w:szCs w:val="24"/>
                  </w:rPr>
                </w:pPr>
                <w:r w:rsidRPr="00FF59A7">
                  <w:rPr>
                    <w:rFonts w:cstheme="minorHAnsi"/>
                    <w:b/>
                    <w:bCs/>
                    <w:sz w:val="32"/>
                    <w:szCs w:val="24"/>
                  </w:rPr>
                  <w:t>Clinical Practice Guideline</w:t>
                </w:r>
              </w:p>
              <w:p w14:paraId="4CD9D310" w14:textId="77777777" w:rsidR="00E80912" w:rsidRPr="00524E5D" w:rsidRDefault="00E80912" w:rsidP="007B777F">
                <w:pPr>
                  <w:spacing w:after="0"/>
                  <w:jc w:val="both"/>
                  <w:rPr>
                    <w:rFonts w:cstheme="minorHAnsi"/>
                    <w:sz w:val="24"/>
                    <w:szCs w:val="24"/>
                  </w:rPr>
                </w:pPr>
                <w:r w:rsidRPr="00524E5D">
                  <w:rPr>
                    <w:rFonts w:cstheme="minorHAnsi"/>
                    <w:sz w:val="24"/>
                    <w:szCs w:val="24"/>
                  </w:rPr>
                  <w:t> </w:t>
                </w:r>
              </w:p>
              <w:p w14:paraId="11BE0C88" w14:textId="20EB9023" w:rsidR="00FF59A7" w:rsidRDefault="00E80912" w:rsidP="007B777F">
                <w:pPr>
                  <w:spacing w:after="0"/>
                  <w:jc w:val="both"/>
                  <w:rPr>
                    <w:rFonts w:cstheme="minorHAnsi"/>
                    <w:sz w:val="24"/>
                    <w:szCs w:val="24"/>
                  </w:rPr>
                </w:pPr>
                <w:r w:rsidRPr="00524E5D">
                  <w:rPr>
                    <w:rFonts w:cstheme="minorHAnsi"/>
                    <w:sz w:val="24"/>
                    <w:szCs w:val="24"/>
                  </w:rPr>
                  <w:t> </w:t>
                </w:r>
              </w:p>
              <w:p w14:paraId="080556A6" w14:textId="4A3471C6" w:rsidR="007B777F" w:rsidRDefault="007B777F" w:rsidP="007B777F">
                <w:pPr>
                  <w:spacing w:after="0"/>
                  <w:jc w:val="both"/>
                  <w:rPr>
                    <w:rFonts w:cstheme="minorHAnsi"/>
                    <w:sz w:val="24"/>
                    <w:szCs w:val="24"/>
                  </w:rPr>
                </w:pPr>
              </w:p>
              <w:p w14:paraId="58FD82F5" w14:textId="77777777" w:rsidR="007B777F" w:rsidRPr="00524E5D" w:rsidRDefault="007B777F" w:rsidP="007B777F">
                <w:pPr>
                  <w:spacing w:after="0"/>
                  <w:jc w:val="both"/>
                  <w:rPr>
                    <w:rFonts w:cstheme="minorHAnsi"/>
                    <w:sz w:val="24"/>
                    <w:szCs w:val="24"/>
                  </w:rPr>
                </w:pPr>
              </w:p>
              <w:p w14:paraId="1255D587" w14:textId="77777777" w:rsidR="00E80912" w:rsidRPr="00524E5D" w:rsidRDefault="00E80912" w:rsidP="007B777F">
                <w:pPr>
                  <w:spacing w:after="0"/>
                  <w:jc w:val="both"/>
                  <w:rPr>
                    <w:rFonts w:cstheme="minorHAnsi"/>
                    <w:sz w:val="24"/>
                    <w:szCs w:val="24"/>
                  </w:rPr>
                </w:pPr>
                <w:r w:rsidRPr="00524E5D">
                  <w:rPr>
                    <w:rFonts w:cstheme="minorHAnsi"/>
                    <w:i/>
                    <w:iCs/>
                    <w:sz w:val="24"/>
                    <w:szCs w:val="24"/>
                  </w:rPr>
                  <w:t>Insert Service Name(s), Directorate and applicable Location(s):</w:t>
                </w:r>
              </w:p>
              <w:p w14:paraId="067B253A" w14:textId="2CAD4541" w:rsidR="00E80912" w:rsidRPr="00524E5D" w:rsidRDefault="00E80912" w:rsidP="007B777F">
                <w:pPr>
                  <w:spacing w:after="0"/>
                  <w:jc w:val="both"/>
                  <w:rPr>
                    <w:rFonts w:cstheme="minorHAnsi"/>
                    <w:sz w:val="24"/>
                    <w:szCs w:val="24"/>
                  </w:rPr>
                </w:pPr>
                <w:r w:rsidRPr="00524E5D">
                  <w:rPr>
                    <w:rFonts w:cstheme="minorHAnsi"/>
                    <w:b/>
                    <w:bCs/>
                    <w:i/>
                    <w:iCs/>
                    <w:sz w:val="24"/>
                    <w:szCs w:val="24"/>
                  </w:rPr>
                  <w:t>  </w:t>
                </w:r>
                <w:r w:rsidRPr="00524E5D">
                  <w:rPr>
                    <w:rFonts w:cstheme="minorHAnsi"/>
                    <w:sz w:val="24"/>
                    <w:szCs w:val="24"/>
                  </w:rPr>
                  <w:t> </w:t>
                </w:r>
              </w:p>
            </w:tc>
          </w:tr>
          <w:tr w:rsidR="00E80912" w:rsidRPr="00524E5D" w14:paraId="0E2E8093" w14:textId="77777777" w:rsidTr="00FF59A7">
            <w:trPr>
              <w:trHeight w:val="333"/>
            </w:trPr>
            <w:tc>
              <w:tcPr>
                <w:tcW w:w="208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93AE67" w14:textId="0FCB1C50" w:rsidR="00E80912" w:rsidRDefault="0003428B" w:rsidP="007B777F">
                <w:pPr>
                  <w:spacing w:after="0"/>
                  <w:jc w:val="both"/>
                  <w:rPr>
                    <w:rFonts w:cstheme="minorHAnsi"/>
                    <w:sz w:val="24"/>
                    <w:szCs w:val="24"/>
                  </w:rPr>
                </w:pPr>
                <w:r>
                  <w:rPr>
                    <w:rFonts w:cstheme="minorHAnsi"/>
                    <w:sz w:val="24"/>
                    <w:szCs w:val="24"/>
                  </w:rPr>
                  <w:t>Guideline Development Group</w:t>
                </w:r>
                <w:r w:rsidR="00E80912" w:rsidRPr="00524E5D">
                  <w:rPr>
                    <w:rFonts w:cstheme="minorHAnsi"/>
                    <w:sz w:val="24"/>
                    <w:szCs w:val="24"/>
                  </w:rPr>
                  <w:t> </w:t>
                </w:r>
              </w:p>
              <w:p w14:paraId="3B869B9A" w14:textId="52B735B1" w:rsidR="007B777F" w:rsidRPr="00524E5D" w:rsidRDefault="007B777F" w:rsidP="007B777F">
                <w:pPr>
                  <w:spacing w:after="0"/>
                  <w:jc w:val="both"/>
                  <w:rPr>
                    <w:rFonts w:cstheme="minorHAnsi"/>
                    <w:sz w:val="24"/>
                    <w:szCs w:val="24"/>
                  </w:rPr>
                </w:pPr>
              </w:p>
            </w:tc>
            <w:tc>
              <w:tcPr>
                <w:tcW w:w="291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0C3A8A" w14:textId="7786E138" w:rsidR="00FF59A7" w:rsidRPr="00524E5D" w:rsidRDefault="00FF59A7" w:rsidP="001700C7">
                <w:pPr>
                  <w:spacing w:after="0"/>
                  <w:jc w:val="both"/>
                  <w:rPr>
                    <w:rFonts w:cstheme="minorHAnsi"/>
                    <w:sz w:val="24"/>
                    <w:szCs w:val="24"/>
                  </w:rPr>
                </w:pPr>
              </w:p>
            </w:tc>
          </w:tr>
          <w:tr w:rsidR="00E80912" w:rsidRPr="00524E5D" w14:paraId="40F5FFE5" w14:textId="77777777" w:rsidTr="00FF59A7">
            <w:trPr>
              <w:trHeight w:val="333"/>
            </w:trPr>
            <w:tc>
              <w:tcPr>
                <w:tcW w:w="208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B433952" w14:textId="77777777" w:rsidR="00E80912" w:rsidRDefault="00E80912" w:rsidP="007B777F">
                <w:pPr>
                  <w:spacing w:after="0"/>
                  <w:jc w:val="both"/>
                  <w:rPr>
                    <w:rFonts w:cstheme="minorHAnsi"/>
                    <w:sz w:val="24"/>
                    <w:szCs w:val="24"/>
                  </w:rPr>
                </w:pPr>
                <w:r w:rsidRPr="00524E5D">
                  <w:rPr>
                    <w:rFonts w:cstheme="minorHAnsi"/>
                    <w:sz w:val="24"/>
                    <w:szCs w:val="24"/>
                  </w:rPr>
                  <w:t>Guideline Programme Team</w:t>
                </w:r>
              </w:p>
              <w:p w14:paraId="75E80E16" w14:textId="77777777" w:rsidR="00FF59A7" w:rsidRDefault="00FF59A7" w:rsidP="007B777F">
                <w:pPr>
                  <w:spacing w:after="0"/>
                  <w:jc w:val="both"/>
                  <w:rPr>
                    <w:rFonts w:cstheme="minorHAnsi"/>
                    <w:sz w:val="24"/>
                    <w:szCs w:val="24"/>
                  </w:rPr>
                </w:pPr>
              </w:p>
              <w:p w14:paraId="290742F9" w14:textId="18B514B4" w:rsidR="00FF59A7" w:rsidRPr="00524E5D" w:rsidRDefault="00FF59A7" w:rsidP="007B777F">
                <w:pPr>
                  <w:spacing w:after="0"/>
                  <w:jc w:val="both"/>
                  <w:rPr>
                    <w:rFonts w:cstheme="minorHAnsi"/>
                    <w:sz w:val="24"/>
                    <w:szCs w:val="24"/>
                  </w:rPr>
                </w:pPr>
              </w:p>
            </w:tc>
            <w:tc>
              <w:tcPr>
                <w:tcW w:w="291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B8D90BA" w14:textId="77777777" w:rsidR="00E80912" w:rsidRPr="00524E5D" w:rsidRDefault="00E80912" w:rsidP="0003428B">
                <w:pPr>
                  <w:spacing w:after="0"/>
                  <w:jc w:val="both"/>
                  <w:rPr>
                    <w:rFonts w:cstheme="minorHAnsi"/>
                    <w:sz w:val="24"/>
                    <w:szCs w:val="24"/>
                  </w:rPr>
                </w:pPr>
              </w:p>
            </w:tc>
          </w:tr>
          <w:tr w:rsidR="00E80912" w:rsidRPr="00524E5D" w14:paraId="16D06490" w14:textId="77777777" w:rsidTr="00FF59A7">
            <w:trPr>
              <w:trHeight w:val="557"/>
            </w:trPr>
            <w:tc>
              <w:tcPr>
                <w:tcW w:w="208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66C33E" w14:textId="19009E8C" w:rsidR="00E80912" w:rsidRPr="00524E5D" w:rsidRDefault="00FF59A7" w:rsidP="007B777F">
                <w:pPr>
                  <w:spacing w:after="0"/>
                  <w:jc w:val="both"/>
                  <w:rPr>
                    <w:rFonts w:cstheme="minorHAnsi"/>
                    <w:sz w:val="24"/>
                    <w:szCs w:val="24"/>
                  </w:rPr>
                </w:pPr>
                <w:r>
                  <w:rPr>
                    <w:rFonts w:cstheme="minorHAnsi"/>
                    <w:sz w:val="24"/>
                    <w:szCs w:val="24"/>
                  </w:rPr>
                  <w:t>Approved by (NWI</w:t>
                </w:r>
                <w:r w:rsidR="006C4648">
                  <w:rPr>
                    <w:rFonts w:cstheme="minorHAnsi"/>
                    <w:sz w:val="24"/>
                    <w:szCs w:val="24"/>
                  </w:rPr>
                  <w:t>H</w:t>
                </w:r>
                <w:r>
                  <w:rPr>
                    <w:rFonts w:cstheme="minorHAnsi"/>
                    <w:sz w:val="24"/>
                    <w:szCs w:val="24"/>
                  </w:rPr>
                  <w:t>P</w:t>
                </w:r>
                <w:r w:rsidR="0097698A">
                  <w:rPr>
                    <w:rFonts w:cstheme="minorHAnsi"/>
                    <w:sz w:val="24"/>
                    <w:szCs w:val="24"/>
                  </w:rPr>
                  <w:t>/IOG CAG</w:t>
                </w:r>
                <w:r w:rsidR="005977E8">
                  <w:rPr>
                    <w:rFonts w:cstheme="minorHAnsi"/>
                    <w:sz w:val="24"/>
                    <w:szCs w:val="24"/>
                  </w:rPr>
                  <w:t>)</w:t>
                </w:r>
              </w:p>
              <w:p w14:paraId="46A478D6" w14:textId="77777777" w:rsidR="00E80912" w:rsidRDefault="00E80912" w:rsidP="007B777F">
                <w:pPr>
                  <w:spacing w:after="0"/>
                  <w:jc w:val="both"/>
                  <w:rPr>
                    <w:rFonts w:cstheme="minorHAnsi"/>
                    <w:sz w:val="24"/>
                    <w:szCs w:val="24"/>
                  </w:rPr>
                </w:pPr>
                <w:r w:rsidRPr="00524E5D">
                  <w:rPr>
                    <w:rFonts w:cstheme="minorHAnsi"/>
                    <w:sz w:val="24"/>
                    <w:szCs w:val="24"/>
                  </w:rPr>
                  <w:t> </w:t>
                </w:r>
              </w:p>
              <w:p w14:paraId="595CED33" w14:textId="05F29756" w:rsidR="007B777F" w:rsidRPr="00524E5D" w:rsidRDefault="007B777F" w:rsidP="007B777F">
                <w:pPr>
                  <w:spacing w:after="0"/>
                  <w:jc w:val="both"/>
                  <w:rPr>
                    <w:rFonts w:cstheme="minorHAnsi"/>
                    <w:sz w:val="24"/>
                    <w:szCs w:val="24"/>
                  </w:rPr>
                </w:pPr>
              </w:p>
            </w:tc>
            <w:tc>
              <w:tcPr>
                <w:tcW w:w="291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04A8E6" w14:textId="77777777" w:rsidR="00E80912" w:rsidRPr="00524E5D" w:rsidRDefault="00E80912" w:rsidP="007B777F">
                <w:pPr>
                  <w:spacing w:after="0"/>
                  <w:jc w:val="both"/>
                  <w:rPr>
                    <w:rFonts w:cstheme="minorHAnsi"/>
                    <w:sz w:val="24"/>
                    <w:szCs w:val="24"/>
                  </w:rPr>
                </w:pPr>
                <w:r w:rsidRPr="00524E5D">
                  <w:rPr>
                    <w:rFonts w:cstheme="minorHAnsi"/>
                    <w:sz w:val="24"/>
                    <w:szCs w:val="24"/>
                  </w:rPr>
                  <w:t> </w:t>
                </w:r>
              </w:p>
            </w:tc>
          </w:tr>
          <w:tr w:rsidR="00E80912" w:rsidRPr="00524E5D" w14:paraId="63BF90C8" w14:textId="77777777" w:rsidTr="00FF59A7">
            <w:trPr>
              <w:trHeight w:val="557"/>
            </w:trPr>
            <w:tc>
              <w:tcPr>
                <w:tcW w:w="208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559EF8" w14:textId="77777777" w:rsidR="00E80912" w:rsidRDefault="00E80912" w:rsidP="007B777F">
                <w:pPr>
                  <w:spacing w:after="0"/>
                  <w:jc w:val="both"/>
                  <w:rPr>
                    <w:rFonts w:cstheme="minorHAnsi"/>
                    <w:sz w:val="24"/>
                    <w:szCs w:val="24"/>
                  </w:rPr>
                </w:pPr>
                <w:r w:rsidRPr="00524E5D">
                  <w:rPr>
                    <w:rFonts w:cstheme="minorHAnsi"/>
                    <w:sz w:val="24"/>
                    <w:szCs w:val="24"/>
                  </w:rPr>
                  <w:t>Reference Number:</w:t>
                </w:r>
              </w:p>
              <w:p w14:paraId="53AE9618" w14:textId="4367FCAF" w:rsidR="007B777F" w:rsidRPr="00524E5D" w:rsidRDefault="007B777F" w:rsidP="007B777F">
                <w:pPr>
                  <w:spacing w:after="0"/>
                  <w:jc w:val="both"/>
                  <w:rPr>
                    <w:rFonts w:cstheme="minorHAnsi"/>
                    <w:sz w:val="24"/>
                    <w:szCs w:val="24"/>
                  </w:rPr>
                </w:pPr>
              </w:p>
            </w:tc>
            <w:tc>
              <w:tcPr>
                <w:tcW w:w="291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C0EFE2" w14:textId="77777777" w:rsidR="00E80912" w:rsidRPr="00524E5D" w:rsidRDefault="00E80912" w:rsidP="007B777F">
                <w:pPr>
                  <w:spacing w:after="0"/>
                  <w:jc w:val="both"/>
                  <w:rPr>
                    <w:rFonts w:cstheme="minorHAnsi"/>
                    <w:sz w:val="24"/>
                    <w:szCs w:val="24"/>
                  </w:rPr>
                </w:pPr>
              </w:p>
            </w:tc>
          </w:tr>
          <w:tr w:rsidR="00E80912" w:rsidRPr="00524E5D" w14:paraId="2DA11404" w14:textId="77777777" w:rsidTr="00FF59A7">
            <w:trPr>
              <w:trHeight w:val="557"/>
            </w:trPr>
            <w:tc>
              <w:tcPr>
                <w:tcW w:w="208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7FB991" w14:textId="77777777" w:rsidR="00E80912" w:rsidRDefault="00E80912" w:rsidP="007B777F">
                <w:pPr>
                  <w:spacing w:after="0"/>
                  <w:jc w:val="both"/>
                  <w:rPr>
                    <w:rFonts w:cstheme="minorHAnsi"/>
                    <w:sz w:val="24"/>
                    <w:szCs w:val="24"/>
                  </w:rPr>
                </w:pPr>
                <w:r w:rsidRPr="00524E5D">
                  <w:rPr>
                    <w:rFonts w:cstheme="minorHAnsi"/>
                    <w:sz w:val="24"/>
                    <w:szCs w:val="24"/>
                  </w:rPr>
                  <w:t>Version Number:</w:t>
                </w:r>
              </w:p>
              <w:p w14:paraId="47224736" w14:textId="43DC60F0" w:rsidR="007B777F" w:rsidRPr="00524E5D" w:rsidRDefault="007B777F" w:rsidP="007B777F">
                <w:pPr>
                  <w:spacing w:after="0"/>
                  <w:jc w:val="both"/>
                  <w:rPr>
                    <w:rFonts w:cstheme="minorHAnsi"/>
                    <w:sz w:val="24"/>
                    <w:szCs w:val="24"/>
                  </w:rPr>
                </w:pPr>
              </w:p>
            </w:tc>
            <w:tc>
              <w:tcPr>
                <w:tcW w:w="291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912B471" w14:textId="77777777" w:rsidR="00E80912" w:rsidRPr="00524E5D" w:rsidRDefault="00E80912" w:rsidP="007B777F">
                <w:pPr>
                  <w:spacing w:after="0"/>
                  <w:jc w:val="both"/>
                  <w:rPr>
                    <w:rFonts w:cstheme="minorHAnsi"/>
                    <w:sz w:val="24"/>
                    <w:szCs w:val="24"/>
                  </w:rPr>
                </w:pPr>
              </w:p>
            </w:tc>
          </w:tr>
          <w:tr w:rsidR="00E80912" w:rsidRPr="00524E5D" w14:paraId="0E5938BD" w14:textId="77777777" w:rsidTr="00FF59A7">
            <w:trPr>
              <w:trHeight w:val="557"/>
            </w:trPr>
            <w:tc>
              <w:tcPr>
                <w:tcW w:w="208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122E69" w14:textId="77777777" w:rsidR="00E80912" w:rsidRDefault="00E80912" w:rsidP="007B777F">
                <w:pPr>
                  <w:spacing w:after="0"/>
                  <w:jc w:val="both"/>
                  <w:rPr>
                    <w:rFonts w:cstheme="minorHAnsi"/>
                    <w:sz w:val="24"/>
                    <w:szCs w:val="24"/>
                  </w:rPr>
                </w:pPr>
                <w:r w:rsidRPr="00524E5D">
                  <w:rPr>
                    <w:rFonts w:cstheme="minorHAnsi"/>
                    <w:sz w:val="24"/>
                    <w:szCs w:val="24"/>
                  </w:rPr>
                  <w:t>Publication Date: </w:t>
                </w:r>
              </w:p>
              <w:p w14:paraId="1789A370" w14:textId="3D01FB4B" w:rsidR="007B777F" w:rsidRPr="00524E5D" w:rsidRDefault="007B777F" w:rsidP="007B777F">
                <w:pPr>
                  <w:spacing w:after="0"/>
                  <w:jc w:val="both"/>
                  <w:rPr>
                    <w:rFonts w:cstheme="minorHAnsi"/>
                    <w:sz w:val="24"/>
                    <w:szCs w:val="24"/>
                  </w:rPr>
                </w:pPr>
              </w:p>
            </w:tc>
            <w:tc>
              <w:tcPr>
                <w:tcW w:w="291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4FCC31" w14:textId="77777777" w:rsidR="00E80912" w:rsidRPr="00524E5D" w:rsidRDefault="00E80912" w:rsidP="007B777F">
                <w:pPr>
                  <w:spacing w:after="0"/>
                  <w:jc w:val="both"/>
                  <w:rPr>
                    <w:rFonts w:cstheme="minorHAnsi"/>
                    <w:sz w:val="24"/>
                    <w:szCs w:val="24"/>
                  </w:rPr>
                </w:pPr>
              </w:p>
            </w:tc>
          </w:tr>
          <w:tr w:rsidR="00E80912" w:rsidRPr="00524E5D" w14:paraId="7894773A" w14:textId="77777777" w:rsidTr="00FF59A7">
            <w:trPr>
              <w:trHeight w:val="557"/>
            </w:trPr>
            <w:tc>
              <w:tcPr>
                <w:tcW w:w="208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570DEB" w14:textId="77777777" w:rsidR="00E80912" w:rsidRDefault="00E80912" w:rsidP="007B777F">
                <w:pPr>
                  <w:spacing w:after="0"/>
                  <w:jc w:val="both"/>
                  <w:rPr>
                    <w:rFonts w:cstheme="minorHAnsi"/>
                    <w:sz w:val="24"/>
                    <w:szCs w:val="24"/>
                  </w:rPr>
                </w:pPr>
                <w:r w:rsidRPr="00524E5D">
                  <w:rPr>
                    <w:rFonts w:cstheme="minorHAnsi"/>
                    <w:sz w:val="24"/>
                    <w:szCs w:val="24"/>
                  </w:rPr>
                  <w:t>Date for revision: </w:t>
                </w:r>
              </w:p>
              <w:p w14:paraId="0FE26256" w14:textId="16C93731" w:rsidR="007B777F" w:rsidRPr="00524E5D" w:rsidRDefault="007B777F" w:rsidP="007B777F">
                <w:pPr>
                  <w:spacing w:after="0"/>
                  <w:jc w:val="both"/>
                  <w:rPr>
                    <w:rFonts w:cstheme="minorHAnsi"/>
                    <w:sz w:val="24"/>
                    <w:szCs w:val="24"/>
                  </w:rPr>
                </w:pPr>
              </w:p>
            </w:tc>
            <w:tc>
              <w:tcPr>
                <w:tcW w:w="291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AE32F24" w14:textId="77777777" w:rsidR="00E80912" w:rsidRPr="00524E5D" w:rsidRDefault="00E80912" w:rsidP="007B777F">
                <w:pPr>
                  <w:spacing w:after="0"/>
                  <w:jc w:val="both"/>
                  <w:rPr>
                    <w:rFonts w:cstheme="minorHAnsi"/>
                    <w:sz w:val="24"/>
                    <w:szCs w:val="24"/>
                  </w:rPr>
                </w:pPr>
              </w:p>
            </w:tc>
          </w:tr>
          <w:tr w:rsidR="00E80912" w:rsidRPr="00524E5D" w14:paraId="7280BC00" w14:textId="77777777" w:rsidTr="00FF59A7">
            <w:trPr>
              <w:trHeight w:val="557"/>
            </w:trPr>
            <w:tc>
              <w:tcPr>
                <w:tcW w:w="208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3409C9" w14:textId="77777777" w:rsidR="00E80912" w:rsidRDefault="00E80912" w:rsidP="007B777F">
                <w:pPr>
                  <w:spacing w:after="0"/>
                  <w:jc w:val="both"/>
                  <w:rPr>
                    <w:rFonts w:cstheme="minorHAnsi"/>
                    <w:sz w:val="24"/>
                    <w:szCs w:val="24"/>
                  </w:rPr>
                </w:pPr>
                <w:r w:rsidRPr="00524E5D">
                  <w:rPr>
                    <w:rFonts w:cstheme="minorHAnsi"/>
                    <w:sz w:val="24"/>
                    <w:szCs w:val="24"/>
                  </w:rPr>
                  <w:t>Electronic Location: </w:t>
                </w:r>
              </w:p>
              <w:p w14:paraId="72AEF5B6" w14:textId="457D6FBA" w:rsidR="007B777F" w:rsidRPr="00524E5D" w:rsidRDefault="007B777F" w:rsidP="007B777F">
                <w:pPr>
                  <w:spacing w:after="0"/>
                  <w:jc w:val="both"/>
                  <w:rPr>
                    <w:rFonts w:cstheme="minorHAnsi"/>
                    <w:sz w:val="24"/>
                    <w:szCs w:val="24"/>
                  </w:rPr>
                </w:pPr>
              </w:p>
            </w:tc>
            <w:tc>
              <w:tcPr>
                <w:tcW w:w="291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153AE2" w14:textId="77777777" w:rsidR="00E80912" w:rsidRPr="00524E5D" w:rsidRDefault="00E80912" w:rsidP="007B777F">
                <w:pPr>
                  <w:spacing w:after="0"/>
                  <w:jc w:val="both"/>
                  <w:rPr>
                    <w:rFonts w:cstheme="minorHAnsi"/>
                    <w:sz w:val="24"/>
                    <w:szCs w:val="24"/>
                  </w:rPr>
                </w:pPr>
                <w:r w:rsidRPr="00524E5D">
                  <w:rPr>
                    <w:rFonts w:cstheme="minorHAnsi"/>
                    <w:sz w:val="24"/>
                    <w:szCs w:val="24"/>
                  </w:rPr>
                  <w:t> </w:t>
                </w:r>
              </w:p>
            </w:tc>
          </w:tr>
          <w:tr w:rsidR="00E80912" w:rsidRPr="00524E5D" w14:paraId="4B654885" w14:textId="77777777" w:rsidTr="00FF59A7">
            <w:trPr>
              <w:trHeight w:val="360"/>
            </w:trPr>
            <w:tc>
              <w:tcPr>
                <w:tcW w:w="889" w:type="pct"/>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14:paraId="4FB94C47" w14:textId="77777777" w:rsidR="00E80912" w:rsidRPr="00524E5D" w:rsidRDefault="00E80912" w:rsidP="007B777F">
                <w:pPr>
                  <w:spacing w:before="60" w:after="60"/>
                  <w:jc w:val="both"/>
                  <w:rPr>
                    <w:rFonts w:cstheme="minorHAnsi"/>
                    <w:sz w:val="24"/>
                    <w:szCs w:val="24"/>
                  </w:rPr>
                </w:pPr>
                <w:r w:rsidRPr="00524E5D">
                  <w:rPr>
                    <w:rFonts w:cstheme="minorHAnsi"/>
                    <w:b/>
                    <w:bCs/>
                    <w:sz w:val="24"/>
                    <w:szCs w:val="24"/>
                  </w:rPr>
                  <w:t>Version</w:t>
                </w:r>
              </w:p>
            </w:tc>
            <w:tc>
              <w:tcPr>
                <w:tcW w:w="1196" w:type="pct"/>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14:paraId="12B01870" w14:textId="77777777" w:rsidR="00E80912" w:rsidRPr="00524E5D" w:rsidRDefault="00E80912" w:rsidP="007B777F">
                <w:pPr>
                  <w:spacing w:before="60" w:after="60"/>
                  <w:jc w:val="both"/>
                  <w:rPr>
                    <w:rFonts w:cstheme="minorHAnsi"/>
                    <w:sz w:val="24"/>
                    <w:szCs w:val="24"/>
                  </w:rPr>
                </w:pPr>
                <w:r w:rsidRPr="00524E5D">
                  <w:rPr>
                    <w:rFonts w:cstheme="minorHAnsi"/>
                    <w:b/>
                    <w:bCs/>
                    <w:sz w:val="24"/>
                    <w:szCs w:val="24"/>
                  </w:rPr>
                  <w:t>Date Approved</w:t>
                </w:r>
              </w:p>
            </w:tc>
            <w:tc>
              <w:tcPr>
                <w:tcW w:w="1660" w:type="pct"/>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14:paraId="08A62F99" w14:textId="754795AC" w:rsidR="00E80912" w:rsidRPr="00524E5D" w:rsidRDefault="007B777F" w:rsidP="007B777F">
                <w:pPr>
                  <w:spacing w:before="60" w:after="60"/>
                  <w:jc w:val="both"/>
                  <w:rPr>
                    <w:rFonts w:cstheme="minorHAnsi"/>
                    <w:sz w:val="24"/>
                    <w:szCs w:val="24"/>
                  </w:rPr>
                </w:pPr>
                <w:r>
                  <w:rPr>
                    <w:rFonts w:cstheme="minorHAnsi"/>
                    <w:b/>
                    <w:bCs/>
                    <w:sz w:val="24"/>
                    <w:szCs w:val="24"/>
                  </w:rPr>
                  <w:t>S</w:t>
                </w:r>
                <w:r w:rsidR="00E80912" w:rsidRPr="00524E5D">
                  <w:rPr>
                    <w:rFonts w:cstheme="minorHAnsi"/>
                    <w:b/>
                    <w:bCs/>
                    <w:sz w:val="24"/>
                    <w:szCs w:val="24"/>
                  </w:rPr>
                  <w:t>ection numbers changed</w:t>
                </w:r>
              </w:p>
            </w:tc>
            <w:tc>
              <w:tcPr>
                <w:tcW w:w="1254" w:type="pct"/>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14:paraId="6A7CA8D1" w14:textId="77777777" w:rsidR="00E80912" w:rsidRPr="00524E5D" w:rsidRDefault="00E80912" w:rsidP="007B777F">
                <w:pPr>
                  <w:spacing w:before="60" w:after="60"/>
                  <w:jc w:val="both"/>
                  <w:rPr>
                    <w:rFonts w:cstheme="minorHAnsi"/>
                    <w:sz w:val="24"/>
                    <w:szCs w:val="24"/>
                  </w:rPr>
                </w:pPr>
                <w:r w:rsidRPr="00524E5D">
                  <w:rPr>
                    <w:rFonts w:cstheme="minorHAnsi"/>
                    <w:b/>
                    <w:bCs/>
                    <w:sz w:val="24"/>
                    <w:szCs w:val="24"/>
                  </w:rPr>
                  <w:t>Author</w:t>
                </w:r>
              </w:p>
            </w:tc>
          </w:tr>
          <w:tr w:rsidR="00E80912" w:rsidRPr="00524E5D" w14:paraId="45EF368B" w14:textId="77777777" w:rsidTr="00FF59A7">
            <w:trPr>
              <w:trHeight w:val="360"/>
            </w:trPr>
            <w:tc>
              <w:tcPr>
                <w:tcW w:w="889" w:type="pct"/>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tcPr>
              <w:p w14:paraId="079BF40E" w14:textId="77777777" w:rsidR="00E80912" w:rsidRPr="00524E5D" w:rsidRDefault="00E80912" w:rsidP="007B777F">
                <w:pPr>
                  <w:spacing w:after="0"/>
                  <w:jc w:val="both"/>
                  <w:rPr>
                    <w:rFonts w:cstheme="minorHAnsi"/>
                    <w:sz w:val="24"/>
                    <w:szCs w:val="24"/>
                  </w:rPr>
                </w:pPr>
              </w:p>
            </w:tc>
            <w:tc>
              <w:tcPr>
                <w:tcW w:w="1196" w:type="pct"/>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tcPr>
              <w:p w14:paraId="04EE797B" w14:textId="77777777" w:rsidR="00E80912" w:rsidRPr="00524E5D" w:rsidRDefault="00E80912" w:rsidP="007B777F">
                <w:pPr>
                  <w:spacing w:after="0"/>
                  <w:jc w:val="both"/>
                  <w:rPr>
                    <w:rFonts w:cstheme="minorHAnsi"/>
                    <w:sz w:val="24"/>
                    <w:szCs w:val="24"/>
                  </w:rPr>
                </w:pPr>
              </w:p>
            </w:tc>
            <w:tc>
              <w:tcPr>
                <w:tcW w:w="1660" w:type="pct"/>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tcPr>
              <w:p w14:paraId="4BB72698" w14:textId="77777777" w:rsidR="00E80912" w:rsidRPr="00524E5D" w:rsidRDefault="00E80912" w:rsidP="007B777F">
                <w:pPr>
                  <w:spacing w:after="0"/>
                  <w:jc w:val="both"/>
                  <w:rPr>
                    <w:rFonts w:cstheme="minorHAnsi"/>
                    <w:sz w:val="24"/>
                    <w:szCs w:val="24"/>
                  </w:rPr>
                </w:pPr>
              </w:p>
            </w:tc>
            <w:tc>
              <w:tcPr>
                <w:tcW w:w="1254" w:type="pct"/>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tcPr>
              <w:p w14:paraId="4C5076ED" w14:textId="77777777" w:rsidR="00E80912" w:rsidRPr="00524E5D" w:rsidRDefault="00E80912" w:rsidP="007B777F">
                <w:pPr>
                  <w:spacing w:after="0"/>
                  <w:jc w:val="both"/>
                  <w:rPr>
                    <w:rFonts w:cstheme="minorHAnsi"/>
                    <w:sz w:val="24"/>
                    <w:szCs w:val="24"/>
                  </w:rPr>
                </w:pPr>
              </w:p>
            </w:tc>
          </w:tr>
          <w:tr w:rsidR="00E80912" w:rsidRPr="00524E5D" w14:paraId="1C37E0EE" w14:textId="77777777" w:rsidTr="00FF59A7">
            <w:trPr>
              <w:trHeight w:val="360"/>
            </w:trPr>
            <w:tc>
              <w:tcPr>
                <w:tcW w:w="889" w:type="pct"/>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14:paraId="050C412D" w14:textId="77777777" w:rsidR="00E80912" w:rsidRPr="00524E5D" w:rsidRDefault="00E80912" w:rsidP="007B777F">
                <w:pPr>
                  <w:spacing w:after="0"/>
                  <w:jc w:val="both"/>
                  <w:rPr>
                    <w:rFonts w:cstheme="minorHAnsi"/>
                    <w:sz w:val="24"/>
                    <w:szCs w:val="24"/>
                  </w:rPr>
                </w:pPr>
              </w:p>
            </w:tc>
            <w:tc>
              <w:tcPr>
                <w:tcW w:w="1196" w:type="pct"/>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14:paraId="422D042F" w14:textId="77777777" w:rsidR="00E80912" w:rsidRPr="00524E5D" w:rsidRDefault="00E80912" w:rsidP="007B777F">
                <w:pPr>
                  <w:spacing w:after="0"/>
                  <w:jc w:val="both"/>
                  <w:rPr>
                    <w:rFonts w:cstheme="minorHAnsi"/>
                    <w:sz w:val="24"/>
                    <w:szCs w:val="24"/>
                  </w:rPr>
                </w:pPr>
                <w:r w:rsidRPr="00524E5D">
                  <w:rPr>
                    <w:rFonts w:cstheme="minorHAnsi"/>
                    <w:sz w:val="24"/>
                    <w:szCs w:val="24"/>
                  </w:rPr>
                  <w:t> </w:t>
                </w:r>
              </w:p>
            </w:tc>
            <w:tc>
              <w:tcPr>
                <w:tcW w:w="1660" w:type="pct"/>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14:paraId="540658B0" w14:textId="77777777" w:rsidR="00E80912" w:rsidRPr="00524E5D" w:rsidRDefault="00E80912" w:rsidP="007B777F">
                <w:pPr>
                  <w:spacing w:after="0"/>
                  <w:jc w:val="both"/>
                  <w:rPr>
                    <w:rFonts w:cstheme="minorHAnsi"/>
                    <w:sz w:val="24"/>
                    <w:szCs w:val="24"/>
                  </w:rPr>
                </w:pPr>
                <w:r w:rsidRPr="00524E5D">
                  <w:rPr>
                    <w:rFonts w:cstheme="minorHAnsi"/>
                    <w:sz w:val="24"/>
                    <w:szCs w:val="24"/>
                  </w:rPr>
                  <w:t> </w:t>
                </w:r>
              </w:p>
            </w:tc>
            <w:tc>
              <w:tcPr>
                <w:tcW w:w="1254" w:type="pct"/>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14:paraId="12853B12" w14:textId="77777777" w:rsidR="00E80912" w:rsidRPr="00524E5D" w:rsidRDefault="00E80912" w:rsidP="007B777F">
                <w:pPr>
                  <w:spacing w:after="0"/>
                  <w:jc w:val="both"/>
                  <w:rPr>
                    <w:rFonts w:cstheme="minorHAnsi"/>
                    <w:sz w:val="24"/>
                    <w:szCs w:val="24"/>
                  </w:rPr>
                </w:pPr>
                <w:r w:rsidRPr="00524E5D">
                  <w:rPr>
                    <w:rFonts w:cstheme="minorHAnsi"/>
                    <w:sz w:val="24"/>
                    <w:szCs w:val="24"/>
                  </w:rPr>
                  <w:t> </w:t>
                </w:r>
              </w:p>
            </w:tc>
          </w:tr>
          <w:tr w:rsidR="00E80912" w:rsidRPr="00524E5D" w14:paraId="41B6A7D5" w14:textId="77777777" w:rsidTr="00FF59A7">
            <w:trPr>
              <w:trHeight w:val="360"/>
            </w:trPr>
            <w:tc>
              <w:tcPr>
                <w:tcW w:w="889" w:type="pct"/>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14:paraId="26BCD790" w14:textId="77777777" w:rsidR="00E80912" w:rsidRPr="00524E5D" w:rsidRDefault="00E80912" w:rsidP="007B777F">
                <w:pPr>
                  <w:spacing w:after="0"/>
                  <w:jc w:val="both"/>
                  <w:rPr>
                    <w:rFonts w:cstheme="minorHAnsi"/>
                    <w:sz w:val="24"/>
                    <w:szCs w:val="24"/>
                  </w:rPr>
                </w:pPr>
                <w:r w:rsidRPr="00524E5D">
                  <w:rPr>
                    <w:rFonts w:cstheme="minorHAnsi"/>
                    <w:sz w:val="24"/>
                    <w:szCs w:val="24"/>
                  </w:rPr>
                  <w:t> </w:t>
                </w:r>
              </w:p>
            </w:tc>
            <w:tc>
              <w:tcPr>
                <w:tcW w:w="1196" w:type="pct"/>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14:paraId="35A685A1" w14:textId="77777777" w:rsidR="00E80912" w:rsidRPr="00524E5D" w:rsidRDefault="00E80912" w:rsidP="007B777F">
                <w:pPr>
                  <w:spacing w:after="0"/>
                  <w:jc w:val="both"/>
                  <w:rPr>
                    <w:rFonts w:cstheme="minorHAnsi"/>
                    <w:sz w:val="24"/>
                    <w:szCs w:val="24"/>
                  </w:rPr>
                </w:pPr>
                <w:r w:rsidRPr="00524E5D">
                  <w:rPr>
                    <w:rFonts w:cstheme="minorHAnsi"/>
                    <w:sz w:val="24"/>
                    <w:szCs w:val="24"/>
                  </w:rPr>
                  <w:t> </w:t>
                </w:r>
              </w:p>
            </w:tc>
            <w:tc>
              <w:tcPr>
                <w:tcW w:w="1660" w:type="pct"/>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14:paraId="506154EB" w14:textId="77777777" w:rsidR="00E80912" w:rsidRPr="00524E5D" w:rsidRDefault="00E80912" w:rsidP="007B777F">
                <w:pPr>
                  <w:spacing w:after="0"/>
                  <w:jc w:val="both"/>
                  <w:rPr>
                    <w:rFonts w:cstheme="minorHAnsi"/>
                    <w:sz w:val="24"/>
                    <w:szCs w:val="24"/>
                  </w:rPr>
                </w:pPr>
                <w:r w:rsidRPr="00524E5D">
                  <w:rPr>
                    <w:rFonts w:cstheme="minorHAnsi"/>
                    <w:sz w:val="24"/>
                    <w:szCs w:val="24"/>
                  </w:rPr>
                  <w:t> </w:t>
                </w:r>
              </w:p>
            </w:tc>
            <w:tc>
              <w:tcPr>
                <w:tcW w:w="1254" w:type="pct"/>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14:paraId="410396A2" w14:textId="77777777" w:rsidR="00E80912" w:rsidRPr="00524E5D" w:rsidRDefault="00E80912" w:rsidP="007B777F">
                <w:pPr>
                  <w:spacing w:after="0"/>
                  <w:jc w:val="both"/>
                  <w:rPr>
                    <w:rFonts w:cstheme="minorHAnsi"/>
                    <w:sz w:val="24"/>
                    <w:szCs w:val="24"/>
                  </w:rPr>
                </w:pPr>
                <w:r w:rsidRPr="00524E5D">
                  <w:rPr>
                    <w:rFonts w:cstheme="minorHAnsi"/>
                    <w:sz w:val="24"/>
                    <w:szCs w:val="24"/>
                  </w:rPr>
                  <w:t> </w:t>
                </w:r>
              </w:p>
            </w:tc>
          </w:tr>
          <w:tr w:rsidR="00E80912" w:rsidRPr="00524E5D" w14:paraId="1E00BD88" w14:textId="77777777" w:rsidTr="00FF59A7">
            <w:trPr>
              <w:trHeight w:val="360"/>
            </w:trPr>
            <w:tc>
              <w:tcPr>
                <w:tcW w:w="889" w:type="pct"/>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14:paraId="17516E33" w14:textId="77777777" w:rsidR="00E80912" w:rsidRPr="00524E5D" w:rsidRDefault="00E80912" w:rsidP="007B777F">
                <w:pPr>
                  <w:spacing w:after="0"/>
                  <w:jc w:val="both"/>
                  <w:rPr>
                    <w:rFonts w:cstheme="minorHAnsi"/>
                    <w:sz w:val="24"/>
                    <w:szCs w:val="24"/>
                  </w:rPr>
                </w:pPr>
                <w:r w:rsidRPr="00524E5D">
                  <w:rPr>
                    <w:rFonts w:cstheme="minorHAnsi"/>
                    <w:sz w:val="24"/>
                    <w:szCs w:val="24"/>
                  </w:rPr>
                  <w:t> </w:t>
                </w:r>
              </w:p>
            </w:tc>
            <w:tc>
              <w:tcPr>
                <w:tcW w:w="1196" w:type="pct"/>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14:paraId="29FD4982" w14:textId="77777777" w:rsidR="00E80912" w:rsidRPr="00524E5D" w:rsidRDefault="00E80912" w:rsidP="007B777F">
                <w:pPr>
                  <w:spacing w:after="0"/>
                  <w:jc w:val="both"/>
                  <w:rPr>
                    <w:rFonts w:cstheme="minorHAnsi"/>
                    <w:sz w:val="24"/>
                    <w:szCs w:val="24"/>
                  </w:rPr>
                </w:pPr>
                <w:r w:rsidRPr="00524E5D">
                  <w:rPr>
                    <w:rFonts w:cstheme="minorHAnsi"/>
                    <w:sz w:val="24"/>
                    <w:szCs w:val="24"/>
                  </w:rPr>
                  <w:t> </w:t>
                </w:r>
              </w:p>
            </w:tc>
            <w:tc>
              <w:tcPr>
                <w:tcW w:w="1660" w:type="pct"/>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14:paraId="74F9D5CB" w14:textId="77777777" w:rsidR="00E80912" w:rsidRPr="00524E5D" w:rsidRDefault="00E80912" w:rsidP="007B777F">
                <w:pPr>
                  <w:spacing w:after="0"/>
                  <w:jc w:val="both"/>
                  <w:rPr>
                    <w:rFonts w:cstheme="minorHAnsi"/>
                    <w:sz w:val="24"/>
                    <w:szCs w:val="24"/>
                  </w:rPr>
                </w:pPr>
                <w:r w:rsidRPr="00524E5D">
                  <w:rPr>
                    <w:rFonts w:cstheme="minorHAnsi"/>
                    <w:sz w:val="24"/>
                    <w:szCs w:val="24"/>
                  </w:rPr>
                  <w:t> </w:t>
                </w:r>
              </w:p>
            </w:tc>
            <w:tc>
              <w:tcPr>
                <w:tcW w:w="1254" w:type="pct"/>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14:paraId="2F8BB738" w14:textId="77777777" w:rsidR="00E80912" w:rsidRPr="00524E5D" w:rsidRDefault="00E80912" w:rsidP="007B777F">
                <w:pPr>
                  <w:spacing w:after="0"/>
                  <w:jc w:val="both"/>
                  <w:rPr>
                    <w:rFonts w:cstheme="minorHAnsi"/>
                    <w:sz w:val="24"/>
                    <w:szCs w:val="24"/>
                  </w:rPr>
                </w:pPr>
                <w:r w:rsidRPr="00524E5D">
                  <w:rPr>
                    <w:rFonts w:cstheme="minorHAnsi"/>
                    <w:sz w:val="24"/>
                    <w:szCs w:val="24"/>
                  </w:rPr>
                  <w:t> </w:t>
                </w:r>
              </w:p>
            </w:tc>
          </w:tr>
        </w:tbl>
        <w:p w14:paraId="77BA792D" w14:textId="1B1EAF31" w:rsidR="00524E5D" w:rsidRDefault="00524E5D" w:rsidP="007B777F">
          <w:pPr>
            <w:jc w:val="both"/>
            <w:rPr>
              <w:rFonts w:cstheme="minorHAnsi"/>
              <w:i/>
              <w:sz w:val="24"/>
              <w:szCs w:val="24"/>
            </w:rPr>
          </w:pPr>
          <w:r w:rsidRPr="001B7E8A">
            <w:rPr>
              <w:rFonts w:cstheme="minorHAnsi"/>
              <w:i/>
              <w:sz w:val="24"/>
              <w:szCs w:val="24"/>
            </w:rPr>
            <w:t xml:space="preserve">Cite this document as </w:t>
          </w:r>
        </w:p>
        <w:p w14:paraId="2526B984" w14:textId="54061A02" w:rsidR="00E15973" w:rsidRDefault="00E15973" w:rsidP="00E15973">
          <w:pPr>
            <w:spacing w:after="0"/>
            <w:jc w:val="both"/>
            <w:rPr>
              <w:rFonts w:cstheme="minorHAnsi"/>
              <w:i/>
              <w:sz w:val="24"/>
              <w:szCs w:val="24"/>
            </w:rPr>
          </w:pPr>
          <w:bookmarkStart w:id="0" w:name="_Hlk104804466"/>
          <w:r>
            <w:rPr>
              <w:rFonts w:cstheme="minorHAnsi"/>
              <w:i/>
              <w:sz w:val="24"/>
              <w:szCs w:val="24"/>
            </w:rPr>
            <w:t xml:space="preserve">Author 1, Author 2, Author 3, Author 4. National Clinical Practice Guideline: Assessment and Management of </w:t>
          </w:r>
          <w:r w:rsidR="00331130">
            <w:rPr>
              <w:rFonts w:cstheme="minorHAnsi"/>
              <w:i/>
              <w:sz w:val="24"/>
              <w:szCs w:val="24"/>
            </w:rPr>
            <w:t>XXXXX</w:t>
          </w:r>
          <w:r>
            <w:rPr>
              <w:rFonts w:cstheme="minorHAnsi"/>
              <w:i/>
              <w:sz w:val="24"/>
              <w:szCs w:val="24"/>
            </w:rPr>
            <w:t>. National Women and Infants Health Programme and The Institute of Obstetricians and Gynaecologists. Month/Year</w:t>
          </w:r>
        </w:p>
        <w:bookmarkEnd w:id="0"/>
        <w:p w14:paraId="604C8D96" w14:textId="6017FF95" w:rsidR="00C955CB" w:rsidRPr="00524E5D" w:rsidRDefault="00C955CB" w:rsidP="007B777F">
          <w:pPr>
            <w:jc w:val="both"/>
            <w:rPr>
              <w:rFonts w:cstheme="minorHAnsi"/>
              <w:sz w:val="24"/>
              <w:szCs w:val="24"/>
            </w:rPr>
          </w:pPr>
          <w:r w:rsidRPr="00524E5D">
            <w:rPr>
              <w:rFonts w:cstheme="minorHAnsi"/>
              <w:sz w:val="24"/>
              <w:szCs w:val="24"/>
            </w:rPr>
            <w:br w:type="page"/>
          </w:r>
        </w:p>
      </w:sdtContent>
    </w:sdt>
    <w:sdt>
      <w:sdtPr>
        <w:rPr>
          <w:rFonts w:asciiTheme="minorHAnsi" w:eastAsiaTheme="minorHAnsi" w:hAnsiTheme="minorHAnsi" w:cstheme="minorHAnsi"/>
          <w:color w:val="auto"/>
          <w:sz w:val="24"/>
          <w:szCs w:val="24"/>
          <w:lang w:val="en-GB"/>
        </w:rPr>
        <w:id w:val="395701182"/>
        <w:docPartObj>
          <w:docPartGallery w:val="Table of Contents"/>
          <w:docPartUnique/>
        </w:docPartObj>
      </w:sdtPr>
      <w:sdtEndPr>
        <w:rPr>
          <w:b/>
          <w:bCs/>
          <w:noProof/>
        </w:rPr>
      </w:sdtEndPr>
      <w:sdtContent>
        <w:p w14:paraId="1C35AAE9" w14:textId="4FAD9BA7" w:rsidR="00EE5280" w:rsidRPr="001B7E8A" w:rsidRDefault="00EE5280" w:rsidP="007B777F">
          <w:pPr>
            <w:pStyle w:val="TOCHeading"/>
            <w:spacing w:line="240" w:lineRule="auto"/>
            <w:jc w:val="both"/>
            <w:rPr>
              <w:rFonts w:asciiTheme="minorHAnsi" w:hAnsiTheme="minorHAnsi" w:cstheme="minorHAnsi"/>
              <w:b/>
              <w:bCs/>
              <w:color w:val="auto"/>
              <w:sz w:val="28"/>
              <w:szCs w:val="24"/>
            </w:rPr>
          </w:pPr>
          <w:r w:rsidRPr="001B7E8A">
            <w:rPr>
              <w:rFonts w:asciiTheme="minorHAnsi" w:hAnsiTheme="minorHAnsi" w:cstheme="minorHAnsi"/>
              <w:b/>
              <w:bCs/>
              <w:color w:val="auto"/>
              <w:sz w:val="28"/>
              <w:szCs w:val="24"/>
            </w:rPr>
            <w:t>Table of Contents</w:t>
          </w:r>
        </w:p>
        <w:p w14:paraId="523943F6" w14:textId="77777777" w:rsidR="001B7E8A" w:rsidRPr="001B7E8A" w:rsidRDefault="001B7E8A" w:rsidP="007B777F">
          <w:pPr>
            <w:spacing w:line="240" w:lineRule="auto"/>
            <w:jc w:val="both"/>
            <w:rPr>
              <w:lang w:val="en-US"/>
            </w:rPr>
          </w:pPr>
        </w:p>
        <w:p w14:paraId="3E556BEB" w14:textId="186E3DD8" w:rsidR="00263BD5" w:rsidRDefault="00EE5280">
          <w:pPr>
            <w:pStyle w:val="TOC1"/>
            <w:rPr>
              <w:rFonts w:eastAsiaTheme="minorEastAsia"/>
              <w:noProof/>
              <w:kern w:val="2"/>
              <w:sz w:val="24"/>
              <w:szCs w:val="24"/>
              <w:lang w:val="en-IE" w:eastAsia="en-IE"/>
              <w14:ligatures w14:val="standardContextual"/>
            </w:rPr>
          </w:pPr>
          <w:r w:rsidRPr="00524E5D">
            <w:rPr>
              <w:rFonts w:cstheme="minorHAnsi"/>
              <w:sz w:val="24"/>
              <w:szCs w:val="24"/>
            </w:rPr>
            <w:fldChar w:fldCharType="begin"/>
          </w:r>
          <w:r w:rsidRPr="00524E5D">
            <w:rPr>
              <w:rFonts w:cstheme="minorHAnsi"/>
              <w:sz w:val="24"/>
              <w:szCs w:val="24"/>
            </w:rPr>
            <w:instrText xml:space="preserve"> TOC \o "1-3" \h \z \u </w:instrText>
          </w:r>
          <w:r w:rsidRPr="00524E5D">
            <w:rPr>
              <w:rFonts w:cstheme="minorHAnsi"/>
              <w:sz w:val="24"/>
              <w:szCs w:val="24"/>
            </w:rPr>
            <w:fldChar w:fldCharType="separate"/>
          </w:r>
          <w:hyperlink w:anchor="_Toc191901341" w:history="1">
            <w:r w:rsidR="00263BD5" w:rsidRPr="00154112">
              <w:rPr>
                <w:rStyle w:val="Hyperlink"/>
                <w:rFonts w:cstheme="minorHAnsi"/>
                <w:b/>
                <w:bCs/>
                <w:noProof/>
              </w:rPr>
              <w:t>Algorithm (s)</w:t>
            </w:r>
            <w:r w:rsidR="00263BD5">
              <w:rPr>
                <w:noProof/>
                <w:webHidden/>
              </w:rPr>
              <w:tab/>
            </w:r>
            <w:r w:rsidR="00263BD5">
              <w:rPr>
                <w:noProof/>
                <w:webHidden/>
              </w:rPr>
              <w:fldChar w:fldCharType="begin"/>
            </w:r>
            <w:r w:rsidR="00263BD5">
              <w:rPr>
                <w:noProof/>
                <w:webHidden/>
              </w:rPr>
              <w:instrText xml:space="preserve"> PAGEREF _Toc191901341 \h </w:instrText>
            </w:r>
            <w:r w:rsidR="00263BD5">
              <w:rPr>
                <w:noProof/>
                <w:webHidden/>
              </w:rPr>
            </w:r>
            <w:r w:rsidR="00263BD5">
              <w:rPr>
                <w:noProof/>
                <w:webHidden/>
              </w:rPr>
              <w:fldChar w:fldCharType="separate"/>
            </w:r>
            <w:r w:rsidR="00263BD5">
              <w:rPr>
                <w:noProof/>
                <w:webHidden/>
              </w:rPr>
              <w:t>1</w:t>
            </w:r>
            <w:r w:rsidR="00263BD5">
              <w:rPr>
                <w:noProof/>
                <w:webHidden/>
              </w:rPr>
              <w:fldChar w:fldCharType="end"/>
            </w:r>
          </w:hyperlink>
        </w:p>
        <w:p w14:paraId="6E19F8E6" w14:textId="74640CCB" w:rsidR="00263BD5" w:rsidRDefault="00944516">
          <w:pPr>
            <w:pStyle w:val="TOC1"/>
            <w:rPr>
              <w:rFonts w:eastAsiaTheme="minorEastAsia"/>
              <w:noProof/>
              <w:kern w:val="2"/>
              <w:sz w:val="24"/>
              <w:szCs w:val="24"/>
              <w:lang w:val="en-IE" w:eastAsia="en-IE"/>
              <w14:ligatures w14:val="standardContextual"/>
            </w:rPr>
          </w:pPr>
          <w:hyperlink w:anchor="_Toc191901342" w:history="1">
            <w:r w:rsidR="00263BD5" w:rsidRPr="00154112">
              <w:rPr>
                <w:rStyle w:val="Hyperlink"/>
                <w:rFonts w:cstheme="minorHAnsi"/>
                <w:b/>
                <w:noProof/>
              </w:rPr>
              <w:t>Key Recommendations</w:t>
            </w:r>
            <w:r w:rsidR="00263BD5">
              <w:rPr>
                <w:noProof/>
                <w:webHidden/>
              </w:rPr>
              <w:tab/>
            </w:r>
            <w:r w:rsidR="00263BD5">
              <w:rPr>
                <w:noProof/>
                <w:webHidden/>
              </w:rPr>
              <w:fldChar w:fldCharType="begin"/>
            </w:r>
            <w:r w:rsidR="00263BD5">
              <w:rPr>
                <w:noProof/>
                <w:webHidden/>
              </w:rPr>
              <w:instrText xml:space="preserve"> PAGEREF _Toc191901342 \h </w:instrText>
            </w:r>
            <w:r w:rsidR="00263BD5">
              <w:rPr>
                <w:noProof/>
                <w:webHidden/>
              </w:rPr>
            </w:r>
            <w:r w:rsidR="00263BD5">
              <w:rPr>
                <w:noProof/>
                <w:webHidden/>
              </w:rPr>
              <w:fldChar w:fldCharType="separate"/>
            </w:r>
            <w:r w:rsidR="00263BD5">
              <w:rPr>
                <w:noProof/>
                <w:webHidden/>
              </w:rPr>
              <w:t>2</w:t>
            </w:r>
            <w:r w:rsidR="00263BD5">
              <w:rPr>
                <w:noProof/>
                <w:webHidden/>
              </w:rPr>
              <w:fldChar w:fldCharType="end"/>
            </w:r>
          </w:hyperlink>
        </w:p>
        <w:p w14:paraId="756E8A49" w14:textId="09C9C9E4" w:rsidR="00263BD5" w:rsidRDefault="00944516">
          <w:pPr>
            <w:pStyle w:val="TOC2"/>
            <w:rPr>
              <w:rFonts w:eastAsiaTheme="minorEastAsia"/>
              <w:b w:val="0"/>
              <w:bCs w:val="0"/>
              <w:kern w:val="2"/>
              <w:sz w:val="24"/>
              <w:szCs w:val="24"/>
              <w:lang w:val="en-IE" w:eastAsia="en-IE"/>
              <w14:ligatures w14:val="standardContextual"/>
            </w:rPr>
          </w:pPr>
          <w:hyperlink w:anchor="_Toc191901343" w:history="1">
            <w:r w:rsidR="00263BD5" w:rsidRPr="00154112">
              <w:rPr>
                <w:rStyle w:val="Hyperlink"/>
              </w:rPr>
              <w:t>CHAPTER 1: INITIATION</w:t>
            </w:r>
            <w:r w:rsidR="00263BD5">
              <w:rPr>
                <w:webHidden/>
              </w:rPr>
              <w:tab/>
            </w:r>
            <w:r w:rsidR="00263BD5">
              <w:rPr>
                <w:webHidden/>
              </w:rPr>
              <w:fldChar w:fldCharType="begin"/>
            </w:r>
            <w:r w:rsidR="00263BD5">
              <w:rPr>
                <w:webHidden/>
              </w:rPr>
              <w:instrText xml:space="preserve"> PAGEREF _Toc191901343 \h </w:instrText>
            </w:r>
            <w:r w:rsidR="00263BD5">
              <w:rPr>
                <w:webHidden/>
              </w:rPr>
            </w:r>
            <w:r w:rsidR="00263BD5">
              <w:rPr>
                <w:webHidden/>
              </w:rPr>
              <w:fldChar w:fldCharType="separate"/>
            </w:r>
            <w:r w:rsidR="00263BD5">
              <w:rPr>
                <w:webHidden/>
              </w:rPr>
              <w:t>3</w:t>
            </w:r>
            <w:r w:rsidR="00263BD5">
              <w:rPr>
                <w:webHidden/>
              </w:rPr>
              <w:fldChar w:fldCharType="end"/>
            </w:r>
          </w:hyperlink>
        </w:p>
        <w:p w14:paraId="2CBC00BE" w14:textId="1F440885" w:rsidR="00263BD5" w:rsidRDefault="00944516">
          <w:pPr>
            <w:pStyle w:val="TOC3"/>
            <w:rPr>
              <w:rFonts w:eastAsiaTheme="minorEastAsia"/>
              <w:noProof/>
              <w:kern w:val="2"/>
              <w:sz w:val="24"/>
              <w:szCs w:val="24"/>
              <w:lang w:val="en-IE" w:eastAsia="en-IE"/>
              <w14:ligatures w14:val="standardContextual"/>
            </w:rPr>
          </w:pPr>
          <w:hyperlink w:anchor="_Toc191901344" w:history="1">
            <w:r w:rsidR="00263BD5" w:rsidRPr="00154112">
              <w:rPr>
                <w:rStyle w:val="Hyperlink"/>
                <w:rFonts w:cstheme="minorHAnsi"/>
                <w:noProof/>
              </w:rPr>
              <w:t>1.1</w:t>
            </w:r>
            <w:r w:rsidR="00263BD5">
              <w:rPr>
                <w:rFonts w:eastAsiaTheme="minorEastAsia"/>
                <w:noProof/>
                <w:kern w:val="2"/>
                <w:sz w:val="24"/>
                <w:szCs w:val="24"/>
                <w:lang w:val="en-IE" w:eastAsia="en-IE"/>
                <w14:ligatures w14:val="standardContextual"/>
              </w:rPr>
              <w:tab/>
            </w:r>
            <w:r w:rsidR="00263BD5" w:rsidRPr="00154112">
              <w:rPr>
                <w:rStyle w:val="Hyperlink"/>
                <w:rFonts w:cstheme="minorHAnsi"/>
                <w:noProof/>
              </w:rPr>
              <w:t>Purpose</w:t>
            </w:r>
            <w:r w:rsidR="00263BD5">
              <w:rPr>
                <w:noProof/>
                <w:webHidden/>
              </w:rPr>
              <w:tab/>
            </w:r>
            <w:r w:rsidR="00263BD5">
              <w:rPr>
                <w:noProof/>
                <w:webHidden/>
              </w:rPr>
              <w:fldChar w:fldCharType="begin"/>
            </w:r>
            <w:r w:rsidR="00263BD5">
              <w:rPr>
                <w:noProof/>
                <w:webHidden/>
              </w:rPr>
              <w:instrText xml:space="preserve"> PAGEREF _Toc191901344 \h </w:instrText>
            </w:r>
            <w:r w:rsidR="00263BD5">
              <w:rPr>
                <w:noProof/>
                <w:webHidden/>
              </w:rPr>
            </w:r>
            <w:r w:rsidR="00263BD5">
              <w:rPr>
                <w:noProof/>
                <w:webHidden/>
              </w:rPr>
              <w:fldChar w:fldCharType="separate"/>
            </w:r>
            <w:r w:rsidR="00263BD5">
              <w:rPr>
                <w:noProof/>
                <w:webHidden/>
              </w:rPr>
              <w:t>3</w:t>
            </w:r>
            <w:r w:rsidR="00263BD5">
              <w:rPr>
                <w:noProof/>
                <w:webHidden/>
              </w:rPr>
              <w:fldChar w:fldCharType="end"/>
            </w:r>
          </w:hyperlink>
        </w:p>
        <w:p w14:paraId="437533FE" w14:textId="5CAF3243" w:rsidR="00263BD5" w:rsidRDefault="00944516">
          <w:pPr>
            <w:pStyle w:val="TOC3"/>
            <w:rPr>
              <w:rFonts w:eastAsiaTheme="minorEastAsia"/>
              <w:noProof/>
              <w:kern w:val="2"/>
              <w:sz w:val="24"/>
              <w:szCs w:val="24"/>
              <w:lang w:val="en-IE" w:eastAsia="en-IE"/>
              <w14:ligatures w14:val="standardContextual"/>
            </w:rPr>
          </w:pPr>
          <w:hyperlink w:anchor="_Toc191901345" w:history="1">
            <w:r w:rsidR="00263BD5" w:rsidRPr="00154112">
              <w:rPr>
                <w:rStyle w:val="Hyperlink"/>
                <w:rFonts w:cstheme="minorHAnsi"/>
                <w:noProof/>
              </w:rPr>
              <w:t>1.2</w:t>
            </w:r>
            <w:r w:rsidR="00263BD5">
              <w:rPr>
                <w:rFonts w:eastAsiaTheme="minorEastAsia"/>
                <w:noProof/>
                <w:kern w:val="2"/>
                <w:sz w:val="24"/>
                <w:szCs w:val="24"/>
                <w:lang w:val="en-IE" w:eastAsia="en-IE"/>
                <w14:ligatures w14:val="standardContextual"/>
              </w:rPr>
              <w:tab/>
            </w:r>
            <w:r w:rsidR="00263BD5" w:rsidRPr="00154112">
              <w:rPr>
                <w:rStyle w:val="Hyperlink"/>
                <w:rFonts w:cstheme="minorHAnsi"/>
                <w:noProof/>
              </w:rPr>
              <w:t>Scope</w:t>
            </w:r>
            <w:r w:rsidR="00263BD5">
              <w:rPr>
                <w:noProof/>
                <w:webHidden/>
              </w:rPr>
              <w:tab/>
            </w:r>
            <w:r w:rsidR="00263BD5">
              <w:rPr>
                <w:noProof/>
                <w:webHidden/>
              </w:rPr>
              <w:fldChar w:fldCharType="begin"/>
            </w:r>
            <w:r w:rsidR="00263BD5">
              <w:rPr>
                <w:noProof/>
                <w:webHidden/>
              </w:rPr>
              <w:instrText xml:space="preserve"> PAGEREF _Toc191901345 \h </w:instrText>
            </w:r>
            <w:r w:rsidR="00263BD5">
              <w:rPr>
                <w:noProof/>
                <w:webHidden/>
              </w:rPr>
            </w:r>
            <w:r w:rsidR="00263BD5">
              <w:rPr>
                <w:noProof/>
                <w:webHidden/>
              </w:rPr>
              <w:fldChar w:fldCharType="separate"/>
            </w:r>
            <w:r w:rsidR="00263BD5">
              <w:rPr>
                <w:noProof/>
                <w:webHidden/>
              </w:rPr>
              <w:t>3</w:t>
            </w:r>
            <w:r w:rsidR="00263BD5">
              <w:rPr>
                <w:noProof/>
                <w:webHidden/>
              </w:rPr>
              <w:fldChar w:fldCharType="end"/>
            </w:r>
          </w:hyperlink>
        </w:p>
        <w:p w14:paraId="02586F3E" w14:textId="17DE55DE" w:rsidR="00263BD5" w:rsidRDefault="00944516">
          <w:pPr>
            <w:pStyle w:val="TOC3"/>
            <w:rPr>
              <w:rFonts w:eastAsiaTheme="minorEastAsia"/>
              <w:noProof/>
              <w:kern w:val="2"/>
              <w:sz w:val="24"/>
              <w:szCs w:val="24"/>
              <w:lang w:val="en-IE" w:eastAsia="en-IE"/>
              <w14:ligatures w14:val="standardContextual"/>
            </w:rPr>
          </w:pPr>
          <w:hyperlink w:anchor="_Toc191901346" w:history="1">
            <w:r w:rsidR="00263BD5" w:rsidRPr="00154112">
              <w:rPr>
                <w:rStyle w:val="Hyperlink"/>
                <w:rFonts w:cstheme="minorHAnsi"/>
                <w:noProof/>
              </w:rPr>
              <w:t>1.3</w:t>
            </w:r>
            <w:r w:rsidR="00263BD5">
              <w:rPr>
                <w:rFonts w:eastAsiaTheme="minorEastAsia"/>
                <w:noProof/>
                <w:kern w:val="2"/>
                <w:sz w:val="24"/>
                <w:szCs w:val="24"/>
                <w:lang w:val="en-IE" w:eastAsia="en-IE"/>
                <w14:ligatures w14:val="standardContextual"/>
              </w:rPr>
              <w:tab/>
            </w:r>
            <w:r w:rsidR="00263BD5" w:rsidRPr="00154112">
              <w:rPr>
                <w:rStyle w:val="Hyperlink"/>
                <w:rFonts w:cstheme="minorHAnsi"/>
                <w:noProof/>
              </w:rPr>
              <w:t>Objective</w:t>
            </w:r>
            <w:r w:rsidR="00263BD5">
              <w:rPr>
                <w:noProof/>
                <w:webHidden/>
              </w:rPr>
              <w:tab/>
            </w:r>
            <w:r w:rsidR="00263BD5">
              <w:rPr>
                <w:noProof/>
                <w:webHidden/>
              </w:rPr>
              <w:fldChar w:fldCharType="begin"/>
            </w:r>
            <w:r w:rsidR="00263BD5">
              <w:rPr>
                <w:noProof/>
                <w:webHidden/>
              </w:rPr>
              <w:instrText xml:space="preserve"> PAGEREF _Toc191901346 \h </w:instrText>
            </w:r>
            <w:r w:rsidR="00263BD5">
              <w:rPr>
                <w:noProof/>
                <w:webHidden/>
              </w:rPr>
            </w:r>
            <w:r w:rsidR="00263BD5">
              <w:rPr>
                <w:noProof/>
                <w:webHidden/>
              </w:rPr>
              <w:fldChar w:fldCharType="separate"/>
            </w:r>
            <w:r w:rsidR="00263BD5">
              <w:rPr>
                <w:noProof/>
                <w:webHidden/>
              </w:rPr>
              <w:t>3</w:t>
            </w:r>
            <w:r w:rsidR="00263BD5">
              <w:rPr>
                <w:noProof/>
                <w:webHidden/>
              </w:rPr>
              <w:fldChar w:fldCharType="end"/>
            </w:r>
          </w:hyperlink>
        </w:p>
        <w:p w14:paraId="15B05A71" w14:textId="22ECC657" w:rsidR="00263BD5" w:rsidRDefault="00944516">
          <w:pPr>
            <w:pStyle w:val="TOC3"/>
            <w:rPr>
              <w:rFonts w:eastAsiaTheme="minorEastAsia"/>
              <w:noProof/>
              <w:kern w:val="2"/>
              <w:sz w:val="24"/>
              <w:szCs w:val="24"/>
              <w:lang w:val="en-IE" w:eastAsia="en-IE"/>
              <w14:ligatures w14:val="standardContextual"/>
            </w:rPr>
          </w:pPr>
          <w:hyperlink w:anchor="_Toc191901347" w:history="1">
            <w:r w:rsidR="00263BD5" w:rsidRPr="00154112">
              <w:rPr>
                <w:rStyle w:val="Hyperlink"/>
                <w:rFonts w:cstheme="minorHAnsi"/>
                <w:bCs/>
                <w:noProof/>
              </w:rPr>
              <w:t>1.4 Guideline development process</w:t>
            </w:r>
            <w:r w:rsidR="00263BD5">
              <w:rPr>
                <w:noProof/>
                <w:webHidden/>
              </w:rPr>
              <w:tab/>
            </w:r>
            <w:r w:rsidR="00263BD5">
              <w:rPr>
                <w:noProof/>
                <w:webHidden/>
              </w:rPr>
              <w:fldChar w:fldCharType="begin"/>
            </w:r>
            <w:r w:rsidR="00263BD5">
              <w:rPr>
                <w:noProof/>
                <w:webHidden/>
              </w:rPr>
              <w:instrText xml:space="preserve"> PAGEREF _Toc191901347 \h </w:instrText>
            </w:r>
            <w:r w:rsidR="00263BD5">
              <w:rPr>
                <w:noProof/>
                <w:webHidden/>
              </w:rPr>
            </w:r>
            <w:r w:rsidR="00263BD5">
              <w:rPr>
                <w:noProof/>
                <w:webHidden/>
              </w:rPr>
              <w:fldChar w:fldCharType="separate"/>
            </w:r>
            <w:r w:rsidR="00263BD5">
              <w:rPr>
                <w:noProof/>
                <w:webHidden/>
              </w:rPr>
              <w:t>3</w:t>
            </w:r>
            <w:r w:rsidR="00263BD5">
              <w:rPr>
                <w:noProof/>
                <w:webHidden/>
              </w:rPr>
              <w:fldChar w:fldCharType="end"/>
            </w:r>
          </w:hyperlink>
        </w:p>
        <w:p w14:paraId="298A6E61" w14:textId="584950F8" w:rsidR="00263BD5" w:rsidRDefault="00944516">
          <w:pPr>
            <w:pStyle w:val="TOC3"/>
            <w:rPr>
              <w:rFonts w:eastAsiaTheme="minorEastAsia"/>
              <w:noProof/>
              <w:kern w:val="2"/>
              <w:sz w:val="24"/>
              <w:szCs w:val="24"/>
              <w:lang w:val="en-IE" w:eastAsia="en-IE"/>
              <w14:ligatures w14:val="standardContextual"/>
            </w:rPr>
          </w:pPr>
          <w:hyperlink w:anchor="_Toc191901348" w:history="1">
            <w:r w:rsidR="00263BD5" w:rsidRPr="00154112">
              <w:rPr>
                <w:rStyle w:val="Hyperlink"/>
                <w:rFonts w:cstheme="minorHAnsi"/>
                <w:noProof/>
              </w:rPr>
              <w:t>1.5 Stakeholder involvement</w:t>
            </w:r>
            <w:r w:rsidR="00263BD5">
              <w:rPr>
                <w:noProof/>
                <w:webHidden/>
              </w:rPr>
              <w:tab/>
            </w:r>
            <w:r w:rsidR="00263BD5">
              <w:rPr>
                <w:noProof/>
                <w:webHidden/>
              </w:rPr>
              <w:fldChar w:fldCharType="begin"/>
            </w:r>
            <w:r w:rsidR="00263BD5">
              <w:rPr>
                <w:noProof/>
                <w:webHidden/>
              </w:rPr>
              <w:instrText xml:space="preserve"> PAGEREF _Toc191901348 \h </w:instrText>
            </w:r>
            <w:r w:rsidR="00263BD5">
              <w:rPr>
                <w:noProof/>
                <w:webHidden/>
              </w:rPr>
            </w:r>
            <w:r w:rsidR="00263BD5">
              <w:rPr>
                <w:noProof/>
                <w:webHidden/>
              </w:rPr>
              <w:fldChar w:fldCharType="separate"/>
            </w:r>
            <w:r w:rsidR="00263BD5">
              <w:rPr>
                <w:noProof/>
                <w:webHidden/>
              </w:rPr>
              <w:t>4</w:t>
            </w:r>
            <w:r w:rsidR="00263BD5">
              <w:rPr>
                <w:noProof/>
                <w:webHidden/>
              </w:rPr>
              <w:fldChar w:fldCharType="end"/>
            </w:r>
          </w:hyperlink>
        </w:p>
        <w:p w14:paraId="3EB95B1A" w14:textId="2E7EDF76" w:rsidR="00263BD5" w:rsidRDefault="00944516">
          <w:pPr>
            <w:pStyle w:val="TOC3"/>
            <w:rPr>
              <w:rFonts w:eastAsiaTheme="minorEastAsia"/>
              <w:noProof/>
              <w:kern w:val="2"/>
              <w:sz w:val="24"/>
              <w:szCs w:val="24"/>
              <w:lang w:val="en-IE" w:eastAsia="en-IE"/>
              <w14:ligatures w14:val="standardContextual"/>
            </w:rPr>
          </w:pPr>
          <w:hyperlink w:anchor="_Toc191901349" w:history="1">
            <w:r w:rsidR="00263BD5" w:rsidRPr="00154112">
              <w:rPr>
                <w:rStyle w:val="Hyperlink"/>
                <w:noProof/>
              </w:rPr>
              <w:t>1.6</w:t>
            </w:r>
            <w:r w:rsidR="00263BD5">
              <w:rPr>
                <w:rFonts w:eastAsiaTheme="minorEastAsia"/>
                <w:noProof/>
                <w:kern w:val="2"/>
                <w:sz w:val="24"/>
                <w:szCs w:val="24"/>
                <w:lang w:val="en-IE" w:eastAsia="en-IE"/>
                <w14:ligatures w14:val="standardContextual"/>
              </w:rPr>
              <w:tab/>
            </w:r>
            <w:r w:rsidR="00263BD5" w:rsidRPr="00154112">
              <w:rPr>
                <w:rStyle w:val="Hyperlink"/>
                <w:noProof/>
              </w:rPr>
              <w:t>Disclosure of interests</w:t>
            </w:r>
            <w:r w:rsidR="00263BD5">
              <w:rPr>
                <w:noProof/>
                <w:webHidden/>
              </w:rPr>
              <w:tab/>
            </w:r>
            <w:r w:rsidR="00263BD5">
              <w:rPr>
                <w:noProof/>
                <w:webHidden/>
              </w:rPr>
              <w:fldChar w:fldCharType="begin"/>
            </w:r>
            <w:r w:rsidR="00263BD5">
              <w:rPr>
                <w:noProof/>
                <w:webHidden/>
              </w:rPr>
              <w:instrText xml:space="preserve"> PAGEREF _Toc191901349 \h </w:instrText>
            </w:r>
            <w:r w:rsidR="00263BD5">
              <w:rPr>
                <w:noProof/>
                <w:webHidden/>
              </w:rPr>
            </w:r>
            <w:r w:rsidR="00263BD5">
              <w:rPr>
                <w:noProof/>
                <w:webHidden/>
              </w:rPr>
              <w:fldChar w:fldCharType="separate"/>
            </w:r>
            <w:r w:rsidR="00263BD5">
              <w:rPr>
                <w:noProof/>
                <w:webHidden/>
              </w:rPr>
              <w:t>4</w:t>
            </w:r>
            <w:r w:rsidR="00263BD5">
              <w:rPr>
                <w:noProof/>
                <w:webHidden/>
              </w:rPr>
              <w:fldChar w:fldCharType="end"/>
            </w:r>
          </w:hyperlink>
        </w:p>
        <w:p w14:paraId="67E8C272" w14:textId="4092868D" w:rsidR="00263BD5" w:rsidRDefault="00944516">
          <w:pPr>
            <w:pStyle w:val="TOC3"/>
            <w:rPr>
              <w:rFonts w:eastAsiaTheme="minorEastAsia"/>
              <w:noProof/>
              <w:kern w:val="2"/>
              <w:sz w:val="24"/>
              <w:szCs w:val="24"/>
              <w:lang w:val="en-IE" w:eastAsia="en-IE"/>
              <w14:ligatures w14:val="standardContextual"/>
            </w:rPr>
          </w:pPr>
          <w:hyperlink w:anchor="_Toc191901350" w:history="1">
            <w:r w:rsidR="00263BD5" w:rsidRPr="00154112">
              <w:rPr>
                <w:rStyle w:val="Hyperlink"/>
                <w:noProof/>
              </w:rPr>
              <w:t>1.7 Disclaimer</w:t>
            </w:r>
            <w:r w:rsidR="00263BD5">
              <w:rPr>
                <w:noProof/>
                <w:webHidden/>
              </w:rPr>
              <w:tab/>
            </w:r>
            <w:r w:rsidR="00263BD5">
              <w:rPr>
                <w:noProof/>
                <w:webHidden/>
              </w:rPr>
              <w:fldChar w:fldCharType="begin"/>
            </w:r>
            <w:r w:rsidR="00263BD5">
              <w:rPr>
                <w:noProof/>
                <w:webHidden/>
              </w:rPr>
              <w:instrText xml:space="preserve"> PAGEREF _Toc191901350 \h </w:instrText>
            </w:r>
            <w:r w:rsidR="00263BD5">
              <w:rPr>
                <w:noProof/>
                <w:webHidden/>
              </w:rPr>
            </w:r>
            <w:r w:rsidR="00263BD5">
              <w:rPr>
                <w:noProof/>
                <w:webHidden/>
              </w:rPr>
              <w:fldChar w:fldCharType="separate"/>
            </w:r>
            <w:r w:rsidR="00263BD5">
              <w:rPr>
                <w:noProof/>
                <w:webHidden/>
              </w:rPr>
              <w:t>5</w:t>
            </w:r>
            <w:r w:rsidR="00263BD5">
              <w:rPr>
                <w:noProof/>
                <w:webHidden/>
              </w:rPr>
              <w:fldChar w:fldCharType="end"/>
            </w:r>
          </w:hyperlink>
        </w:p>
        <w:p w14:paraId="67786C9F" w14:textId="61384332" w:rsidR="00263BD5" w:rsidRDefault="00944516">
          <w:pPr>
            <w:pStyle w:val="TOC3"/>
            <w:rPr>
              <w:rFonts w:eastAsiaTheme="minorEastAsia"/>
              <w:noProof/>
              <w:kern w:val="2"/>
              <w:sz w:val="24"/>
              <w:szCs w:val="24"/>
              <w:lang w:val="en-IE" w:eastAsia="en-IE"/>
              <w14:ligatures w14:val="standardContextual"/>
            </w:rPr>
          </w:pPr>
          <w:hyperlink w:anchor="_Toc191901351" w:history="1">
            <w:r w:rsidR="00263BD5" w:rsidRPr="00154112">
              <w:rPr>
                <w:rStyle w:val="Hyperlink"/>
                <w:noProof/>
              </w:rPr>
              <w:t>1.8 Use of language</w:t>
            </w:r>
            <w:r w:rsidR="00263BD5">
              <w:rPr>
                <w:noProof/>
                <w:webHidden/>
              </w:rPr>
              <w:tab/>
            </w:r>
            <w:r w:rsidR="00263BD5">
              <w:rPr>
                <w:noProof/>
                <w:webHidden/>
              </w:rPr>
              <w:fldChar w:fldCharType="begin"/>
            </w:r>
            <w:r w:rsidR="00263BD5">
              <w:rPr>
                <w:noProof/>
                <w:webHidden/>
              </w:rPr>
              <w:instrText xml:space="preserve"> PAGEREF _Toc191901351 \h </w:instrText>
            </w:r>
            <w:r w:rsidR="00263BD5">
              <w:rPr>
                <w:noProof/>
                <w:webHidden/>
              </w:rPr>
            </w:r>
            <w:r w:rsidR="00263BD5">
              <w:rPr>
                <w:noProof/>
                <w:webHidden/>
              </w:rPr>
              <w:fldChar w:fldCharType="separate"/>
            </w:r>
            <w:r w:rsidR="00263BD5">
              <w:rPr>
                <w:noProof/>
                <w:webHidden/>
              </w:rPr>
              <w:t>6</w:t>
            </w:r>
            <w:r w:rsidR="00263BD5">
              <w:rPr>
                <w:noProof/>
                <w:webHidden/>
              </w:rPr>
              <w:fldChar w:fldCharType="end"/>
            </w:r>
          </w:hyperlink>
        </w:p>
        <w:p w14:paraId="11EC0E78" w14:textId="7052F072" w:rsidR="00263BD5" w:rsidRDefault="00944516">
          <w:pPr>
            <w:pStyle w:val="TOC3"/>
            <w:rPr>
              <w:rFonts w:eastAsiaTheme="minorEastAsia"/>
              <w:noProof/>
              <w:kern w:val="2"/>
              <w:sz w:val="24"/>
              <w:szCs w:val="24"/>
              <w:lang w:val="en-IE" w:eastAsia="en-IE"/>
              <w14:ligatures w14:val="standardContextual"/>
            </w:rPr>
          </w:pPr>
          <w:hyperlink w:anchor="_Toc191901352" w:history="1">
            <w:r w:rsidR="00263BD5" w:rsidRPr="00154112">
              <w:rPr>
                <w:rStyle w:val="Hyperlink"/>
                <w:noProof/>
              </w:rPr>
              <w:t>1.9 Adopting a trauma-informed approach to maternity care</w:t>
            </w:r>
            <w:r w:rsidR="00263BD5">
              <w:rPr>
                <w:noProof/>
                <w:webHidden/>
              </w:rPr>
              <w:tab/>
            </w:r>
            <w:r w:rsidR="00263BD5">
              <w:rPr>
                <w:noProof/>
                <w:webHidden/>
              </w:rPr>
              <w:fldChar w:fldCharType="begin"/>
            </w:r>
            <w:r w:rsidR="00263BD5">
              <w:rPr>
                <w:noProof/>
                <w:webHidden/>
              </w:rPr>
              <w:instrText xml:space="preserve"> PAGEREF _Toc191901352 \h </w:instrText>
            </w:r>
            <w:r w:rsidR="00263BD5">
              <w:rPr>
                <w:noProof/>
                <w:webHidden/>
              </w:rPr>
            </w:r>
            <w:r w:rsidR="00263BD5">
              <w:rPr>
                <w:noProof/>
                <w:webHidden/>
              </w:rPr>
              <w:fldChar w:fldCharType="separate"/>
            </w:r>
            <w:r w:rsidR="00263BD5">
              <w:rPr>
                <w:noProof/>
                <w:webHidden/>
              </w:rPr>
              <w:t>7</w:t>
            </w:r>
            <w:r w:rsidR="00263BD5">
              <w:rPr>
                <w:noProof/>
                <w:webHidden/>
              </w:rPr>
              <w:fldChar w:fldCharType="end"/>
            </w:r>
          </w:hyperlink>
        </w:p>
        <w:p w14:paraId="27F3CAFE" w14:textId="52F32885" w:rsidR="00263BD5" w:rsidRDefault="00944516">
          <w:pPr>
            <w:pStyle w:val="TOC2"/>
            <w:rPr>
              <w:rFonts w:eastAsiaTheme="minorEastAsia"/>
              <w:b w:val="0"/>
              <w:bCs w:val="0"/>
              <w:kern w:val="2"/>
              <w:sz w:val="24"/>
              <w:szCs w:val="24"/>
              <w:lang w:val="en-IE" w:eastAsia="en-IE"/>
              <w14:ligatures w14:val="standardContextual"/>
            </w:rPr>
          </w:pPr>
          <w:hyperlink w:anchor="_Toc191901353" w:history="1">
            <w:r w:rsidR="00263BD5" w:rsidRPr="00154112">
              <w:rPr>
                <w:rStyle w:val="Hyperlink"/>
                <w:rFonts w:cstheme="minorHAnsi"/>
              </w:rPr>
              <w:t>CHAPTER 2: CLINICAL PRACTICE GUIDELINE</w:t>
            </w:r>
            <w:r w:rsidR="00263BD5">
              <w:rPr>
                <w:webHidden/>
              </w:rPr>
              <w:tab/>
            </w:r>
            <w:r w:rsidR="00263BD5">
              <w:rPr>
                <w:webHidden/>
              </w:rPr>
              <w:fldChar w:fldCharType="begin"/>
            </w:r>
            <w:r w:rsidR="00263BD5">
              <w:rPr>
                <w:webHidden/>
              </w:rPr>
              <w:instrText xml:space="preserve"> PAGEREF _Toc191901353 \h </w:instrText>
            </w:r>
            <w:r w:rsidR="00263BD5">
              <w:rPr>
                <w:webHidden/>
              </w:rPr>
            </w:r>
            <w:r w:rsidR="00263BD5">
              <w:rPr>
                <w:webHidden/>
              </w:rPr>
              <w:fldChar w:fldCharType="separate"/>
            </w:r>
            <w:r w:rsidR="00263BD5">
              <w:rPr>
                <w:webHidden/>
              </w:rPr>
              <w:t>8</w:t>
            </w:r>
            <w:r w:rsidR="00263BD5">
              <w:rPr>
                <w:webHidden/>
              </w:rPr>
              <w:fldChar w:fldCharType="end"/>
            </w:r>
          </w:hyperlink>
        </w:p>
        <w:p w14:paraId="4EBF2AFE" w14:textId="5C587F92" w:rsidR="00263BD5" w:rsidRDefault="00944516">
          <w:pPr>
            <w:pStyle w:val="TOC2"/>
            <w:rPr>
              <w:rFonts w:eastAsiaTheme="minorEastAsia"/>
              <w:b w:val="0"/>
              <w:bCs w:val="0"/>
              <w:kern w:val="2"/>
              <w:sz w:val="24"/>
              <w:szCs w:val="24"/>
              <w:lang w:val="en-IE" w:eastAsia="en-IE"/>
              <w14:ligatures w14:val="standardContextual"/>
            </w:rPr>
          </w:pPr>
          <w:hyperlink w:anchor="_Toc191901354" w:history="1">
            <w:r w:rsidR="00263BD5" w:rsidRPr="00154112">
              <w:rPr>
                <w:rStyle w:val="Hyperlink"/>
                <w:rFonts w:cstheme="minorHAnsi"/>
              </w:rPr>
              <w:t>CHAPTER 3: DEVELOPMENT OF CLINICAL PRACTICE GUIDELINE</w:t>
            </w:r>
            <w:r w:rsidR="00263BD5">
              <w:rPr>
                <w:webHidden/>
              </w:rPr>
              <w:tab/>
            </w:r>
            <w:r w:rsidR="00263BD5">
              <w:rPr>
                <w:webHidden/>
              </w:rPr>
              <w:fldChar w:fldCharType="begin"/>
            </w:r>
            <w:r w:rsidR="00263BD5">
              <w:rPr>
                <w:webHidden/>
              </w:rPr>
              <w:instrText xml:space="preserve"> PAGEREF _Toc191901354 \h </w:instrText>
            </w:r>
            <w:r w:rsidR="00263BD5">
              <w:rPr>
                <w:webHidden/>
              </w:rPr>
            </w:r>
            <w:r w:rsidR="00263BD5">
              <w:rPr>
                <w:webHidden/>
              </w:rPr>
              <w:fldChar w:fldCharType="separate"/>
            </w:r>
            <w:r w:rsidR="00263BD5">
              <w:rPr>
                <w:webHidden/>
              </w:rPr>
              <w:t>12</w:t>
            </w:r>
            <w:r w:rsidR="00263BD5">
              <w:rPr>
                <w:webHidden/>
              </w:rPr>
              <w:fldChar w:fldCharType="end"/>
            </w:r>
          </w:hyperlink>
        </w:p>
        <w:p w14:paraId="16E13F5F" w14:textId="1D689AE5" w:rsidR="00263BD5" w:rsidRDefault="00944516">
          <w:pPr>
            <w:pStyle w:val="TOC3"/>
            <w:rPr>
              <w:rFonts w:eastAsiaTheme="minorEastAsia"/>
              <w:noProof/>
              <w:kern w:val="2"/>
              <w:sz w:val="24"/>
              <w:szCs w:val="24"/>
              <w:lang w:val="en-IE" w:eastAsia="en-IE"/>
              <w14:ligatures w14:val="standardContextual"/>
            </w:rPr>
          </w:pPr>
          <w:hyperlink w:anchor="_Toc191901355" w:history="1">
            <w:r w:rsidR="00263BD5" w:rsidRPr="00154112">
              <w:rPr>
                <w:rStyle w:val="Hyperlink"/>
                <w:rFonts w:cstheme="minorHAnsi"/>
                <w:noProof/>
              </w:rPr>
              <w:t>3.1 Literature search strategy</w:t>
            </w:r>
            <w:r w:rsidR="00263BD5">
              <w:rPr>
                <w:noProof/>
                <w:webHidden/>
              </w:rPr>
              <w:tab/>
            </w:r>
            <w:r w:rsidR="00263BD5">
              <w:rPr>
                <w:noProof/>
                <w:webHidden/>
              </w:rPr>
              <w:fldChar w:fldCharType="begin"/>
            </w:r>
            <w:r w:rsidR="00263BD5">
              <w:rPr>
                <w:noProof/>
                <w:webHidden/>
              </w:rPr>
              <w:instrText xml:space="preserve"> PAGEREF _Toc191901355 \h </w:instrText>
            </w:r>
            <w:r w:rsidR="00263BD5">
              <w:rPr>
                <w:noProof/>
                <w:webHidden/>
              </w:rPr>
            </w:r>
            <w:r w:rsidR="00263BD5">
              <w:rPr>
                <w:noProof/>
                <w:webHidden/>
              </w:rPr>
              <w:fldChar w:fldCharType="separate"/>
            </w:r>
            <w:r w:rsidR="00263BD5">
              <w:rPr>
                <w:noProof/>
                <w:webHidden/>
              </w:rPr>
              <w:t>12</w:t>
            </w:r>
            <w:r w:rsidR="00263BD5">
              <w:rPr>
                <w:noProof/>
                <w:webHidden/>
              </w:rPr>
              <w:fldChar w:fldCharType="end"/>
            </w:r>
          </w:hyperlink>
        </w:p>
        <w:p w14:paraId="5A48E4F8" w14:textId="2EEFCBE4" w:rsidR="00263BD5" w:rsidRDefault="00944516">
          <w:pPr>
            <w:pStyle w:val="TOC3"/>
            <w:rPr>
              <w:rFonts w:eastAsiaTheme="minorEastAsia"/>
              <w:noProof/>
              <w:kern w:val="2"/>
              <w:sz w:val="24"/>
              <w:szCs w:val="24"/>
              <w:lang w:val="en-IE" w:eastAsia="en-IE"/>
              <w14:ligatures w14:val="standardContextual"/>
            </w:rPr>
          </w:pPr>
          <w:hyperlink w:anchor="_Toc191901356" w:history="1">
            <w:r w:rsidR="00263BD5" w:rsidRPr="00154112">
              <w:rPr>
                <w:rStyle w:val="Hyperlink"/>
                <w:rFonts w:cstheme="minorHAnsi"/>
                <w:noProof/>
              </w:rPr>
              <w:t>3.2 Appraisal of evidence</w:t>
            </w:r>
            <w:r w:rsidR="00263BD5">
              <w:rPr>
                <w:noProof/>
                <w:webHidden/>
              </w:rPr>
              <w:tab/>
            </w:r>
            <w:r w:rsidR="00263BD5">
              <w:rPr>
                <w:noProof/>
                <w:webHidden/>
              </w:rPr>
              <w:fldChar w:fldCharType="begin"/>
            </w:r>
            <w:r w:rsidR="00263BD5">
              <w:rPr>
                <w:noProof/>
                <w:webHidden/>
              </w:rPr>
              <w:instrText xml:space="preserve"> PAGEREF _Toc191901356 \h </w:instrText>
            </w:r>
            <w:r w:rsidR="00263BD5">
              <w:rPr>
                <w:noProof/>
                <w:webHidden/>
              </w:rPr>
            </w:r>
            <w:r w:rsidR="00263BD5">
              <w:rPr>
                <w:noProof/>
                <w:webHidden/>
              </w:rPr>
              <w:fldChar w:fldCharType="separate"/>
            </w:r>
            <w:r w:rsidR="00263BD5">
              <w:rPr>
                <w:noProof/>
                <w:webHidden/>
              </w:rPr>
              <w:t>12</w:t>
            </w:r>
            <w:r w:rsidR="00263BD5">
              <w:rPr>
                <w:noProof/>
                <w:webHidden/>
              </w:rPr>
              <w:fldChar w:fldCharType="end"/>
            </w:r>
          </w:hyperlink>
        </w:p>
        <w:p w14:paraId="3984E68B" w14:textId="319F2AD6" w:rsidR="00263BD5" w:rsidRDefault="00944516">
          <w:pPr>
            <w:pStyle w:val="TOC3"/>
            <w:rPr>
              <w:rFonts w:eastAsiaTheme="minorEastAsia"/>
              <w:noProof/>
              <w:kern w:val="2"/>
              <w:sz w:val="24"/>
              <w:szCs w:val="24"/>
              <w:lang w:val="en-IE" w:eastAsia="en-IE"/>
              <w14:ligatures w14:val="standardContextual"/>
            </w:rPr>
          </w:pPr>
          <w:hyperlink w:anchor="_Toc191901357" w:history="1">
            <w:r w:rsidR="00263BD5" w:rsidRPr="00154112">
              <w:rPr>
                <w:rStyle w:val="Hyperlink"/>
                <w:rFonts w:cstheme="minorHAnsi"/>
                <w:bCs/>
                <w:noProof/>
              </w:rPr>
              <w:t>3.3 AGREE II process</w:t>
            </w:r>
            <w:r w:rsidR="00263BD5">
              <w:rPr>
                <w:noProof/>
                <w:webHidden/>
              </w:rPr>
              <w:tab/>
            </w:r>
            <w:r w:rsidR="00263BD5">
              <w:rPr>
                <w:noProof/>
                <w:webHidden/>
              </w:rPr>
              <w:fldChar w:fldCharType="begin"/>
            </w:r>
            <w:r w:rsidR="00263BD5">
              <w:rPr>
                <w:noProof/>
                <w:webHidden/>
              </w:rPr>
              <w:instrText xml:space="preserve"> PAGEREF _Toc191901357 \h </w:instrText>
            </w:r>
            <w:r w:rsidR="00263BD5">
              <w:rPr>
                <w:noProof/>
                <w:webHidden/>
              </w:rPr>
            </w:r>
            <w:r w:rsidR="00263BD5">
              <w:rPr>
                <w:noProof/>
                <w:webHidden/>
              </w:rPr>
              <w:fldChar w:fldCharType="separate"/>
            </w:r>
            <w:r w:rsidR="00263BD5">
              <w:rPr>
                <w:noProof/>
                <w:webHidden/>
              </w:rPr>
              <w:t>12</w:t>
            </w:r>
            <w:r w:rsidR="00263BD5">
              <w:rPr>
                <w:noProof/>
                <w:webHidden/>
              </w:rPr>
              <w:fldChar w:fldCharType="end"/>
            </w:r>
          </w:hyperlink>
        </w:p>
        <w:p w14:paraId="3A8D4447" w14:textId="4527B753" w:rsidR="00263BD5" w:rsidRDefault="00944516">
          <w:pPr>
            <w:pStyle w:val="TOC3"/>
            <w:rPr>
              <w:rFonts w:eastAsiaTheme="minorEastAsia"/>
              <w:noProof/>
              <w:kern w:val="2"/>
              <w:sz w:val="24"/>
              <w:szCs w:val="24"/>
              <w:lang w:val="en-IE" w:eastAsia="en-IE"/>
              <w14:ligatures w14:val="standardContextual"/>
            </w:rPr>
          </w:pPr>
          <w:hyperlink w:anchor="_Toc191901358" w:history="1">
            <w:r w:rsidR="00263BD5" w:rsidRPr="00154112">
              <w:rPr>
                <w:rStyle w:val="Hyperlink"/>
                <w:rFonts w:cstheme="minorHAnsi"/>
                <w:noProof/>
              </w:rPr>
              <w:t>3.4 Literature review</w:t>
            </w:r>
            <w:r w:rsidR="00263BD5">
              <w:rPr>
                <w:noProof/>
                <w:webHidden/>
              </w:rPr>
              <w:tab/>
            </w:r>
            <w:r w:rsidR="00263BD5">
              <w:rPr>
                <w:noProof/>
                <w:webHidden/>
              </w:rPr>
              <w:fldChar w:fldCharType="begin"/>
            </w:r>
            <w:r w:rsidR="00263BD5">
              <w:rPr>
                <w:noProof/>
                <w:webHidden/>
              </w:rPr>
              <w:instrText xml:space="preserve"> PAGEREF _Toc191901358 \h </w:instrText>
            </w:r>
            <w:r w:rsidR="00263BD5">
              <w:rPr>
                <w:noProof/>
                <w:webHidden/>
              </w:rPr>
            </w:r>
            <w:r w:rsidR="00263BD5">
              <w:rPr>
                <w:noProof/>
                <w:webHidden/>
              </w:rPr>
              <w:fldChar w:fldCharType="separate"/>
            </w:r>
            <w:r w:rsidR="00263BD5">
              <w:rPr>
                <w:noProof/>
                <w:webHidden/>
              </w:rPr>
              <w:t>13</w:t>
            </w:r>
            <w:r w:rsidR="00263BD5">
              <w:rPr>
                <w:noProof/>
                <w:webHidden/>
              </w:rPr>
              <w:fldChar w:fldCharType="end"/>
            </w:r>
          </w:hyperlink>
        </w:p>
        <w:p w14:paraId="58813334" w14:textId="0B10787E" w:rsidR="00263BD5" w:rsidRDefault="00944516">
          <w:pPr>
            <w:pStyle w:val="TOC3"/>
            <w:rPr>
              <w:rFonts w:eastAsiaTheme="minorEastAsia"/>
              <w:noProof/>
              <w:kern w:val="2"/>
              <w:sz w:val="24"/>
              <w:szCs w:val="24"/>
              <w:lang w:val="en-IE" w:eastAsia="en-IE"/>
              <w14:ligatures w14:val="standardContextual"/>
            </w:rPr>
          </w:pPr>
          <w:hyperlink w:anchor="_Toc191901359" w:history="1">
            <w:r w:rsidR="00263BD5" w:rsidRPr="00154112">
              <w:rPr>
                <w:rStyle w:val="Hyperlink"/>
                <w:rFonts w:cstheme="minorHAnsi"/>
                <w:bCs/>
                <w:noProof/>
              </w:rPr>
              <w:t>3.5 Grades of recommendation</w:t>
            </w:r>
            <w:r w:rsidR="00263BD5">
              <w:rPr>
                <w:noProof/>
                <w:webHidden/>
              </w:rPr>
              <w:tab/>
            </w:r>
            <w:r w:rsidR="00263BD5">
              <w:rPr>
                <w:noProof/>
                <w:webHidden/>
              </w:rPr>
              <w:fldChar w:fldCharType="begin"/>
            </w:r>
            <w:r w:rsidR="00263BD5">
              <w:rPr>
                <w:noProof/>
                <w:webHidden/>
              </w:rPr>
              <w:instrText xml:space="preserve"> PAGEREF _Toc191901359 \h </w:instrText>
            </w:r>
            <w:r w:rsidR="00263BD5">
              <w:rPr>
                <w:noProof/>
                <w:webHidden/>
              </w:rPr>
            </w:r>
            <w:r w:rsidR="00263BD5">
              <w:rPr>
                <w:noProof/>
                <w:webHidden/>
              </w:rPr>
              <w:fldChar w:fldCharType="separate"/>
            </w:r>
            <w:r w:rsidR="00263BD5">
              <w:rPr>
                <w:noProof/>
                <w:webHidden/>
              </w:rPr>
              <w:t>13</w:t>
            </w:r>
            <w:r w:rsidR="00263BD5">
              <w:rPr>
                <w:noProof/>
                <w:webHidden/>
              </w:rPr>
              <w:fldChar w:fldCharType="end"/>
            </w:r>
          </w:hyperlink>
        </w:p>
        <w:p w14:paraId="6F9642CE" w14:textId="3F53A206" w:rsidR="00263BD5" w:rsidRDefault="00944516">
          <w:pPr>
            <w:pStyle w:val="TOC3"/>
            <w:rPr>
              <w:rFonts w:eastAsiaTheme="minorEastAsia"/>
              <w:noProof/>
              <w:kern w:val="2"/>
              <w:sz w:val="24"/>
              <w:szCs w:val="24"/>
              <w:lang w:val="en-IE" w:eastAsia="en-IE"/>
              <w14:ligatures w14:val="standardContextual"/>
            </w:rPr>
          </w:pPr>
          <w:hyperlink w:anchor="_Toc191901360" w:history="1">
            <w:r w:rsidR="00263BD5" w:rsidRPr="00154112">
              <w:rPr>
                <w:rStyle w:val="Hyperlink"/>
                <w:rFonts w:cstheme="minorHAnsi"/>
                <w:bCs/>
                <w:noProof/>
                <w:shd w:val="clear" w:color="auto" w:fill="FFFFFF"/>
              </w:rPr>
              <w:t>3.6 Future research</w:t>
            </w:r>
            <w:r w:rsidR="00263BD5">
              <w:rPr>
                <w:noProof/>
                <w:webHidden/>
              </w:rPr>
              <w:tab/>
            </w:r>
            <w:r w:rsidR="00263BD5">
              <w:rPr>
                <w:noProof/>
                <w:webHidden/>
              </w:rPr>
              <w:fldChar w:fldCharType="begin"/>
            </w:r>
            <w:r w:rsidR="00263BD5">
              <w:rPr>
                <w:noProof/>
                <w:webHidden/>
              </w:rPr>
              <w:instrText xml:space="preserve"> PAGEREF _Toc191901360 \h </w:instrText>
            </w:r>
            <w:r w:rsidR="00263BD5">
              <w:rPr>
                <w:noProof/>
                <w:webHidden/>
              </w:rPr>
            </w:r>
            <w:r w:rsidR="00263BD5">
              <w:rPr>
                <w:noProof/>
                <w:webHidden/>
              </w:rPr>
              <w:fldChar w:fldCharType="separate"/>
            </w:r>
            <w:r w:rsidR="00263BD5">
              <w:rPr>
                <w:noProof/>
                <w:webHidden/>
              </w:rPr>
              <w:t>13</w:t>
            </w:r>
            <w:r w:rsidR="00263BD5">
              <w:rPr>
                <w:noProof/>
                <w:webHidden/>
              </w:rPr>
              <w:fldChar w:fldCharType="end"/>
            </w:r>
          </w:hyperlink>
        </w:p>
        <w:p w14:paraId="728DCEC5" w14:textId="59790435" w:rsidR="00263BD5" w:rsidRDefault="00944516">
          <w:pPr>
            <w:pStyle w:val="TOC2"/>
            <w:rPr>
              <w:rFonts w:eastAsiaTheme="minorEastAsia"/>
              <w:b w:val="0"/>
              <w:bCs w:val="0"/>
              <w:kern w:val="2"/>
              <w:sz w:val="24"/>
              <w:szCs w:val="24"/>
              <w:lang w:val="en-IE" w:eastAsia="en-IE"/>
              <w14:ligatures w14:val="standardContextual"/>
            </w:rPr>
          </w:pPr>
          <w:hyperlink w:anchor="_Toc191901361" w:history="1">
            <w:r w:rsidR="00263BD5" w:rsidRPr="00154112">
              <w:rPr>
                <w:rStyle w:val="Hyperlink"/>
                <w:rFonts w:cstheme="minorHAnsi"/>
              </w:rPr>
              <w:t>CHAPTER 4: GOVERNANCE AND APPROVAL</w:t>
            </w:r>
            <w:r w:rsidR="00263BD5">
              <w:rPr>
                <w:webHidden/>
              </w:rPr>
              <w:tab/>
            </w:r>
            <w:r w:rsidR="00263BD5">
              <w:rPr>
                <w:webHidden/>
              </w:rPr>
              <w:fldChar w:fldCharType="begin"/>
            </w:r>
            <w:r w:rsidR="00263BD5">
              <w:rPr>
                <w:webHidden/>
              </w:rPr>
              <w:instrText xml:space="preserve"> PAGEREF _Toc191901361 \h </w:instrText>
            </w:r>
            <w:r w:rsidR="00263BD5">
              <w:rPr>
                <w:webHidden/>
              </w:rPr>
            </w:r>
            <w:r w:rsidR="00263BD5">
              <w:rPr>
                <w:webHidden/>
              </w:rPr>
              <w:fldChar w:fldCharType="separate"/>
            </w:r>
            <w:r w:rsidR="00263BD5">
              <w:rPr>
                <w:webHidden/>
              </w:rPr>
              <w:t>14</w:t>
            </w:r>
            <w:r w:rsidR="00263BD5">
              <w:rPr>
                <w:webHidden/>
              </w:rPr>
              <w:fldChar w:fldCharType="end"/>
            </w:r>
          </w:hyperlink>
        </w:p>
        <w:p w14:paraId="4542582C" w14:textId="11A2EBB8" w:rsidR="00263BD5" w:rsidRDefault="00944516">
          <w:pPr>
            <w:pStyle w:val="TOC3"/>
            <w:rPr>
              <w:rFonts w:eastAsiaTheme="minorEastAsia"/>
              <w:noProof/>
              <w:kern w:val="2"/>
              <w:sz w:val="24"/>
              <w:szCs w:val="24"/>
              <w:lang w:val="en-IE" w:eastAsia="en-IE"/>
              <w14:ligatures w14:val="standardContextual"/>
            </w:rPr>
          </w:pPr>
          <w:hyperlink w:anchor="_Toc191901362" w:history="1">
            <w:r w:rsidR="00263BD5" w:rsidRPr="00154112">
              <w:rPr>
                <w:rStyle w:val="Hyperlink"/>
                <w:rFonts w:cstheme="minorHAnsi"/>
                <w:bCs/>
                <w:noProof/>
              </w:rPr>
              <w:t>4.1 Formal governance arrangements</w:t>
            </w:r>
            <w:r w:rsidR="00263BD5">
              <w:rPr>
                <w:noProof/>
                <w:webHidden/>
              </w:rPr>
              <w:tab/>
            </w:r>
            <w:r w:rsidR="00263BD5">
              <w:rPr>
                <w:noProof/>
                <w:webHidden/>
              </w:rPr>
              <w:fldChar w:fldCharType="begin"/>
            </w:r>
            <w:r w:rsidR="00263BD5">
              <w:rPr>
                <w:noProof/>
                <w:webHidden/>
              </w:rPr>
              <w:instrText xml:space="preserve"> PAGEREF _Toc191901362 \h </w:instrText>
            </w:r>
            <w:r w:rsidR="00263BD5">
              <w:rPr>
                <w:noProof/>
                <w:webHidden/>
              </w:rPr>
            </w:r>
            <w:r w:rsidR="00263BD5">
              <w:rPr>
                <w:noProof/>
                <w:webHidden/>
              </w:rPr>
              <w:fldChar w:fldCharType="separate"/>
            </w:r>
            <w:r w:rsidR="00263BD5">
              <w:rPr>
                <w:noProof/>
                <w:webHidden/>
              </w:rPr>
              <w:t>14</w:t>
            </w:r>
            <w:r w:rsidR="00263BD5">
              <w:rPr>
                <w:noProof/>
                <w:webHidden/>
              </w:rPr>
              <w:fldChar w:fldCharType="end"/>
            </w:r>
          </w:hyperlink>
        </w:p>
        <w:p w14:paraId="1D3D6C86" w14:textId="08EF0024" w:rsidR="00263BD5" w:rsidRDefault="00944516">
          <w:pPr>
            <w:pStyle w:val="TOC3"/>
            <w:rPr>
              <w:rFonts w:eastAsiaTheme="minorEastAsia"/>
              <w:noProof/>
              <w:kern w:val="2"/>
              <w:sz w:val="24"/>
              <w:szCs w:val="24"/>
              <w:lang w:val="en-IE" w:eastAsia="en-IE"/>
              <w14:ligatures w14:val="standardContextual"/>
            </w:rPr>
          </w:pPr>
          <w:hyperlink w:anchor="_Toc191901363" w:history="1">
            <w:r w:rsidR="00263BD5" w:rsidRPr="00154112">
              <w:rPr>
                <w:rStyle w:val="Hyperlink"/>
                <w:rFonts w:cstheme="minorHAnsi"/>
                <w:bCs/>
                <w:noProof/>
              </w:rPr>
              <w:t>4.2 Guideline development standards</w:t>
            </w:r>
            <w:r w:rsidR="00263BD5">
              <w:rPr>
                <w:noProof/>
                <w:webHidden/>
              </w:rPr>
              <w:tab/>
            </w:r>
            <w:r w:rsidR="00263BD5">
              <w:rPr>
                <w:noProof/>
                <w:webHidden/>
              </w:rPr>
              <w:fldChar w:fldCharType="begin"/>
            </w:r>
            <w:r w:rsidR="00263BD5">
              <w:rPr>
                <w:noProof/>
                <w:webHidden/>
              </w:rPr>
              <w:instrText xml:space="preserve"> PAGEREF _Toc191901363 \h </w:instrText>
            </w:r>
            <w:r w:rsidR="00263BD5">
              <w:rPr>
                <w:noProof/>
                <w:webHidden/>
              </w:rPr>
            </w:r>
            <w:r w:rsidR="00263BD5">
              <w:rPr>
                <w:noProof/>
                <w:webHidden/>
              </w:rPr>
              <w:fldChar w:fldCharType="separate"/>
            </w:r>
            <w:r w:rsidR="00263BD5">
              <w:rPr>
                <w:noProof/>
                <w:webHidden/>
              </w:rPr>
              <w:t>14</w:t>
            </w:r>
            <w:r w:rsidR="00263BD5">
              <w:rPr>
                <w:noProof/>
                <w:webHidden/>
              </w:rPr>
              <w:fldChar w:fldCharType="end"/>
            </w:r>
          </w:hyperlink>
        </w:p>
        <w:p w14:paraId="587910AB" w14:textId="6B5E50B4" w:rsidR="00263BD5" w:rsidRDefault="00944516">
          <w:pPr>
            <w:pStyle w:val="TOC3"/>
            <w:rPr>
              <w:rFonts w:eastAsiaTheme="minorEastAsia"/>
              <w:noProof/>
              <w:kern w:val="2"/>
              <w:sz w:val="24"/>
              <w:szCs w:val="24"/>
              <w:lang w:val="en-IE" w:eastAsia="en-IE"/>
              <w14:ligatures w14:val="standardContextual"/>
            </w:rPr>
          </w:pPr>
          <w:hyperlink w:anchor="_Toc191901364" w:history="1">
            <w:r w:rsidR="00263BD5" w:rsidRPr="00154112">
              <w:rPr>
                <w:rStyle w:val="Hyperlink"/>
                <w:rFonts w:cstheme="minorHAnsi"/>
                <w:bCs/>
                <w:noProof/>
              </w:rPr>
              <w:t>4.3 Copyright/Permission sought (if applicable)</w:t>
            </w:r>
            <w:r w:rsidR="00263BD5">
              <w:rPr>
                <w:noProof/>
                <w:webHidden/>
              </w:rPr>
              <w:tab/>
            </w:r>
            <w:r w:rsidR="00263BD5">
              <w:rPr>
                <w:noProof/>
                <w:webHidden/>
              </w:rPr>
              <w:fldChar w:fldCharType="begin"/>
            </w:r>
            <w:r w:rsidR="00263BD5">
              <w:rPr>
                <w:noProof/>
                <w:webHidden/>
              </w:rPr>
              <w:instrText xml:space="preserve"> PAGEREF _Toc191901364 \h </w:instrText>
            </w:r>
            <w:r w:rsidR="00263BD5">
              <w:rPr>
                <w:noProof/>
                <w:webHidden/>
              </w:rPr>
            </w:r>
            <w:r w:rsidR="00263BD5">
              <w:rPr>
                <w:noProof/>
                <w:webHidden/>
              </w:rPr>
              <w:fldChar w:fldCharType="separate"/>
            </w:r>
            <w:r w:rsidR="00263BD5">
              <w:rPr>
                <w:noProof/>
                <w:webHidden/>
              </w:rPr>
              <w:t>14</w:t>
            </w:r>
            <w:r w:rsidR="00263BD5">
              <w:rPr>
                <w:noProof/>
                <w:webHidden/>
              </w:rPr>
              <w:fldChar w:fldCharType="end"/>
            </w:r>
          </w:hyperlink>
        </w:p>
        <w:p w14:paraId="37814E9B" w14:textId="1212F7AB" w:rsidR="00263BD5" w:rsidRDefault="00944516">
          <w:pPr>
            <w:pStyle w:val="TOC2"/>
            <w:rPr>
              <w:rFonts w:eastAsiaTheme="minorEastAsia"/>
              <w:b w:val="0"/>
              <w:bCs w:val="0"/>
              <w:kern w:val="2"/>
              <w:sz w:val="24"/>
              <w:szCs w:val="24"/>
              <w:lang w:val="en-IE" w:eastAsia="en-IE"/>
              <w14:ligatures w14:val="standardContextual"/>
            </w:rPr>
          </w:pPr>
          <w:hyperlink w:anchor="_Toc191901365" w:history="1">
            <w:r w:rsidR="00263BD5" w:rsidRPr="00154112">
              <w:rPr>
                <w:rStyle w:val="Hyperlink"/>
                <w:rFonts w:cstheme="minorHAnsi"/>
              </w:rPr>
              <w:t>CHAPTER 5: COMMUNICATION AND DISSEMINATION</w:t>
            </w:r>
            <w:r w:rsidR="00263BD5">
              <w:rPr>
                <w:webHidden/>
              </w:rPr>
              <w:tab/>
            </w:r>
            <w:r w:rsidR="00263BD5">
              <w:rPr>
                <w:webHidden/>
              </w:rPr>
              <w:fldChar w:fldCharType="begin"/>
            </w:r>
            <w:r w:rsidR="00263BD5">
              <w:rPr>
                <w:webHidden/>
              </w:rPr>
              <w:instrText xml:space="preserve"> PAGEREF _Toc191901365 \h </w:instrText>
            </w:r>
            <w:r w:rsidR="00263BD5">
              <w:rPr>
                <w:webHidden/>
              </w:rPr>
            </w:r>
            <w:r w:rsidR="00263BD5">
              <w:rPr>
                <w:webHidden/>
              </w:rPr>
              <w:fldChar w:fldCharType="separate"/>
            </w:r>
            <w:r w:rsidR="00263BD5">
              <w:rPr>
                <w:webHidden/>
              </w:rPr>
              <w:t>15</w:t>
            </w:r>
            <w:r w:rsidR="00263BD5">
              <w:rPr>
                <w:webHidden/>
              </w:rPr>
              <w:fldChar w:fldCharType="end"/>
            </w:r>
          </w:hyperlink>
        </w:p>
        <w:p w14:paraId="76B16C05" w14:textId="555E3422" w:rsidR="00263BD5" w:rsidRDefault="00944516">
          <w:pPr>
            <w:pStyle w:val="TOC2"/>
            <w:rPr>
              <w:rFonts w:eastAsiaTheme="minorEastAsia"/>
              <w:b w:val="0"/>
              <w:bCs w:val="0"/>
              <w:kern w:val="2"/>
              <w:sz w:val="24"/>
              <w:szCs w:val="24"/>
              <w:lang w:val="en-IE" w:eastAsia="en-IE"/>
              <w14:ligatures w14:val="standardContextual"/>
            </w:rPr>
          </w:pPr>
          <w:hyperlink w:anchor="_Toc191901366" w:history="1">
            <w:r w:rsidR="00263BD5" w:rsidRPr="00154112">
              <w:rPr>
                <w:rStyle w:val="Hyperlink"/>
                <w:rFonts w:cstheme="minorHAnsi"/>
              </w:rPr>
              <w:t>CHAPTER 6: IMPLEMENTATION</w:t>
            </w:r>
            <w:r w:rsidR="00263BD5">
              <w:rPr>
                <w:webHidden/>
              </w:rPr>
              <w:tab/>
            </w:r>
            <w:r w:rsidR="00263BD5">
              <w:rPr>
                <w:webHidden/>
              </w:rPr>
              <w:fldChar w:fldCharType="begin"/>
            </w:r>
            <w:r w:rsidR="00263BD5">
              <w:rPr>
                <w:webHidden/>
              </w:rPr>
              <w:instrText xml:space="preserve"> PAGEREF _Toc191901366 \h </w:instrText>
            </w:r>
            <w:r w:rsidR="00263BD5">
              <w:rPr>
                <w:webHidden/>
              </w:rPr>
            </w:r>
            <w:r w:rsidR="00263BD5">
              <w:rPr>
                <w:webHidden/>
              </w:rPr>
              <w:fldChar w:fldCharType="separate"/>
            </w:r>
            <w:r w:rsidR="00263BD5">
              <w:rPr>
                <w:webHidden/>
              </w:rPr>
              <w:t>16</w:t>
            </w:r>
            <w:r w:rsidR="00263BD5">
              <w:rPr>
                <w:webHidden/>
              </w:rPr>
              <w:fldChar w:fldCharType="end"/>
            </w:r>
          </w:hyperlink>
        </w:p>
        <w:p w14:paraId="0F89E23F" w14:textId="42BC9F4F" w:rsidR="00263BD5" w:rsidRDefault="00944516">
          <w:pPr>
            <w:pStyle w:val="TOC3"/>
            <w:rPr>
              <w:rFonts w:eastAsiaTheme="minorEastAsia"/>
              <w:noProof/>
              <w:kern w:val="2"/>
              <w:sz w:val="24"/>
              <w:szCs w:val="24"/>
              <w:lang w:val="en-IE" w:eastAsia="en-IE"/>
              <w14:ligatures w14:val="standardContextual"/>
            </w:rPr>
          </w:pPr>
          <w:hyperlink w:anchor="_Toc191901367" w:history="1">
            <w:r w:rsidR="00263BD5" w:rsidRPr="00154112">
              <w:rPr>
                <w:rStyle w:val="Hyperlink"/>
                <w:rFonts w:cstheme="minorHAnsi"/>
                <w:noProof/>
              </w:rPr>
              <w:t>6.1 Implementation plan</w:t>
            </w:r>
            <w:r w:rsidR="00263BD5">
              <w:rPr>
                <w:noProof/>
                <w:webHidden/>
              </w:rPr>
              <w:tab/>
            </w:r>
            <w:r w:rsidR="00263BD5">
              <w:rPr>
                <w:noProof/>
                <w:webHidden/>
              </w:rPr>
              <w:fldChar w:fldCharType="begin"/>
            </w:r>
            <w:r w:rsidR="00263BD5">
              <w:rPr>
                <w:noProof/>
                <w:webHidden/>
              </w:rPr>
              <w:instrText xml:space="preserve"> PAGEREF _Toc191901367 \h </w:instrText>
            </w:r>
            <w:r w:rsidR="00263BD5">
              <w:rPr>
                <w:noProof/>
                <w:webHidden/>
              </w:rPr>
            </w:r>
            <w:r w:rsidR="00263BD5">
              <w:rPr>
                <w:noProof/>
                <w:webHidden/>
              </w:rPr>
              <w:fldChar w:fldCharType="separate"/>
            </w:r>
            <w:r w:rsidR="00263BD5">
              <w:rPr>
                <w:noProof/>
                <w:webHidden/>
              </w:rPr>
              <w:t>16</w:t>
            </w:r>
            <w:r w:rsidR="00263BD5">
              <w:rPr>
                <w:noProof/>
                <w:webHidden/>
              </w:rPr>
              <w:fldChar w:fldCharType="end"/>
            </w:r>
          </w:hyperlink>
        </w:p>
        <w:p w14:paraId="37B94A0D" w14:textId="2D9CE9BA" w:rsidR="00263BD5" w:rsidRDefault="00944516">
          <w:pPr>
            <w:pStyle w:val="TOC3"/>
            <w:rPr>
              <w:rFonts w:eastAsiaTheme="minorEastAsia"/>
              <w:noProof/>
              <w:kern w:val="2"/>
              <w:sz w:val="24"/>
              <w:szCs w:val="24"/>
              <w:lang w:val="en-IE" w:eastAsia="en-IE"/>
              <w14:ligatures w14:val="standardContextual"/>
            </w:rPr>
          </w:pPr>
          <w:hyperlink w:anchor="_Toc191901368" w:history="1">
            <w:r w:rsidR="00263BD5" w:rsidRPr="00154112">
              <w:rPr>
                <w:rStyle w:val="Hyperlink"/>
                <w:rFonts w:cstheme="minorHAnsi"/>
                <w:noProof/>
              </w:rPr>
              <w:t>6.2 Education plans required to implement the Guideline</w:t>
            </w:r>
            <w:r w:rsidR="00263BD5">
              <w:rPr>
                <w:noProof/>
                <w:webHidden/>
              </w:rPr>
              <w:tab/>
            </w:r>
            <w:r w:rsidR="00263BD5">
              <w:rPr>
                <w:noProof/>
                <w:webHidden/>
              </w:rPr>
              <w:fldChar w:fldCharType="begin"/>
            </w:r>
            <w:r w:rsidR="00263BD5">
              <w:rPr>
                <w:noProof/>
                <w:webHidden/>
              </w:rPr>
              <w:instrText xml:space="preserve"> PAGEREF _Toc191901368 \h </w:instrText>
            </w:r>
            <w:r w:rsidR="00263BD5">
              <w:rPr>
                <w:noProof/>
                <w:webHidden/>
              </w:rPr>
            </w:r>
            <w:r w:rsidR="00263BD5">
              <w:rPr>
                <w:noProof/>
                <w:webHidden/>
              </w:rPr>
              <w:fldChar w:fldCharType="separate"/>
            </w:r>
            <w:r w:rsidR="00263BD5">
              <w:rPr>
                <w:noProof/>
                <w:webHidden/>
              </w:rPr>
              <w:t>16</w:t>
            </w:r>
            <w:r w:rsidR="00263BD5">
              <w:rPr>
                <w:noProof/>
                <w:webHidden/>
              </w:rPr>
              <w:fldChar w:fldCharType="end"/>
            </w:r>
          </w:hyperlink>
        </w:p>
        <w:p w14:paraId="5A5AB348" w14:textId="707BE6D4" w:rsidR="00263BD5" w:rsidRDefault="00944516">
          <w:pPr>
            <w:pStyle w:val="TOC3"/>
            <w:rPr>
              <w:rFonts w:eastAsiaTheme="minorEastAsia"/>
              <w:noProof/>
              <w:kern w:val="2"/>
              <w:sz w:val="24"/>
              <w:szCs w:val="24"/>
              <w:lang w:val="en-IE" w:eastAsia="en-IE"/>
              <w14:ligatures w14:val="standardContextual"/>
            </w:rPr>
          </w:pPr>
          <w:hyperlink w:anchor="_Toc191901369" w:history="1">
            <w:r w:rsidR="00263BD5" w:rsidRPr="00154112">
              <w:rPr>
                <w:rStyle w:val="Hyperlink"/>
                <w:rFonts w:cstheme="minorHAnsi"/>
                <w:noProof/>
              </w:rPr>
              <w:t>6.3 Barriers and facilitators</w:t>
            </w:r>
            <w:r w:rsidR="00263BD5">
              <w:rPr>
                <w:noProof/>
                <w:webHidden/>
              </w:rPr>
              <w:tab/>
            </w:r>
            <w:r w:rsidR="00263BD5">
              <w:rPr>
                <w:noProof/>
                <w:webHidden/>
              </w:rPr>
              <w:fldChar w:fldCharType="begin"/>
            </w:r>
            <w:r w:rsidR="00263BD5">
              <w:rPr>
                <w:noProof/>
                <w:webHidden/>
              </w:rPr>
              <w:instrText xml:space="preserve"> PAGEREF _Toc191901369 \h </w:instrText>
            </w:r>
            <w:r w:rsidR="00263BD5">
              <w:rPr>
                <w:noProof/>
                <w:webHidden/>
              </w:rPr>
            </w:r>
            <w:r w:rsidR="00263BD5">
              <w:rPr>
                <w:noProof/>
                <w:webHidden/>
              </w:rPr>
              <w:fldChar w:fldCharType="separate"/>
            </w:r>
            <w:r w:rsidR="00263BD5">
              <w:rPr>
                <w:noProof/>
                <w:webHidden/>
              </w:rPr>
              <w:t>16</w:t>
            </w:r>
            <w:r w:rsidR="00263BD5">
              <w:rPr>
                <w:noProof/>
                <w:webHidden/>
              </w:rPr>
              <w:fldChar w:fldCharType="end"/>
            </w:r>
          </w:hyperlink>
        </w:p>
        <w:p w14:paraId="649CB3D6" w14:textId="06C25D18" w:rsidR="00263BD5" w:rsidRDefault="00944516">
          <w:pPr>
            <w:pStyle w:val="TOC3"/>
            <w:rPr>
              <w:rFonts w:eastAsiaTheme="minorEastAsia"/>
              <w:noProof/>
              <w:kern w:val="2"/>
              <w:sz w:val="24"/>
              <w:szCs w:val="24"/>
              <w:lang w:val="en-IE" w:eastAsia="en-IE"/>
              <w14:ligatures w14:val="standardContextual"/>
            </w:rPr>
          </w:pPr>
          <w:hyperlink w:anchor="_Toc191901370" w:history="1">
            <w:r w:rsidR="00263BD5" w:rsidRPr="00154112">
              <w:rPr>
                <w:rStyle w:val="Hyperlink"/>
                <w:rFonts w:cstheme="minorHAnsi"/>
                <w:noProof/>
              </w:rPr>
              <w:t>6.4 Resources necessary to implement recommendations</w:t>
            </w:r>
            <w:r w:rsidR="00263BD5">
              <w:rPr>
                <w:noProof/>
                <w:webHidden/>
              </w:rPr>
              <w:tab/>
            </w:r>
            <w:r w:rsidR="00263BD5">
              <w:rPr>
                <w:noProof/>
                <w:webHidden/>
              </w:rPr>
              <w:fldChar w:fldCharType="begin"/>
            </w:r>
            <w:r w:rsidR="00263BD5">
              <w:rPr>
                <w:noProof/>
                <w:webHidden/>
              </w:rPr>
              <w:instrText xml:space="preserve"> PAGEREF _Toc191901370 \h </w:instrText>
            </w:r>
            <w:r w:rsidR="00263BD5">
              <w:rPr>
                <w:noProof/>
                <w:webHidden/>
              </w:rPr>
            </w:r>
            <w:r w:rsidR="00263BD5">
              <w:rPr>
                <w:noProof/>
                <w:webHidden/>
              </w:rPr>
              <w:fldChar w:fldCharType="separate"/>
            </w:r>
            <w:r w:rsidR="00263BD5">
              <w:rPr>
                <w:noProof/>
                <w:webHidden/>
              </w:rPr>
              <w:t>17</w:t>
            </w:r>
            <w:r w:rsidR="00263BD5">
              <w:rPr>
                <w:noProof/>
                <w:webHidden/>
              </w:rPr>
              <w:fldChar w:fldCharType="end"/>
            </w:r>
          </w:hyperlink>
        </w:p>
        <w:p w14:paraId="6AABFB0C" w14:textId="0661A27B" w:rsidR="00263BD5" w:rsidRDefault="00944516">
          <w:pPr>
            <w:pStyle w:val="TOC2"/>
            <w:rPr>
              <w:rFonts w:eastAsiaTheme="minorEastAsia"/>
              <w:b w:val="0"/>
              <w:bCs w:val="0"/>
              <w:kern w:val="2"/>
              <w:sz w:val="24"/>
              <w:szCs w:val="24"/>
              <w:lang w:val="en-IE" w:eastAsia="en-IE"/>
              <w14:ligatures w14:val="standardContextual"/>
            </w:rPr>
          </w:pPr>
          <w:hyperlink w:anchor="_Toc191901371" w:history="1">
            <w:r w:rsidR="00263BD5" w:rsidRPr="00154112">
              <w:rPr>
                <w:rStyle w:val="Hyperlink"/>
                <w:rFonts w:cstheme="minorHAnsi"/>
              </w:rPr>
              <w:t>CHAPTER 7:  AUDIT AND EVALUATION</w:t>
            </w:r>
            <w:r w:rsidR="00263BD5">
              <w:rPr>
                <w:webHidden/>
              </w:rPr>
              <w:tab/>
            </w:r>
            <w:r w:rsidR="00263BD5">
              <w:rPr>
                <w:webHidden/>
              </w:rPr>
              <w:fldChar w:fldCharType="begin"/>
            </w:r>
            <w:r w:rsidR="00263BD5">
              <w:rPr>
                <w:webHidden/>
              </w:rPr>
              <w:instrText xml:space="preserve"> PAGEREF _Toc191901371 \h </w:instrText>
            </w:r>
            <w:r w:rsidR="00263BD5">
              <w:rPr>
                <w:webHidden/>
              </w:rPr>
            </w:r>
            <w:r w:rsidR="00263BD5">
              <w:rPr>
                <w:webHidden/>
              </w:rPr>
              <w:fldChar w:fldCharType="separate"/>
            </w:r>
            <w:r w:rsidR="00263BD5">
              <w:rPr>
                <w:webHidden/>
              </w:rPr>
              <w:t>18</w:t>
            </w:r>
            <w:r w:rsidR="00263BD5">
              <w:rPr>
                <w:webHidden/>
              </w:rPr>
              <w:fldChar w:fldCharType="end"/>
            </w:r>
          </w:hyperlink>
        </w:p>
        <w:p w14:paraId="62CAE12F" w14:textId="7A908832" w:rsidR="00263BD5" w:rsidRDefault="00944516">
          <w:pPr>
            <w:pStyle w:val="TOC3"/>
            <w:rPr>
              <w:rFonts w:eastAsiaTheme="minorEastAsia"/>
              <w:noProof/>
              <w:kern w:val="2"/>
              <w:sz w:val="24"/>
              <w:szCs w:val="24"/>
              <w:lang w:val="en-IE" w:eastAsia="en-IE"/>
              <w14:ligatures w14:val="standardContextual"/>
            </w:rPr>
          </w:pPr>
          <w:hyperlink w:anchor="_Toc191901372" w:history="1">
            <w:r w:rsidR="00263BD5" w:rsidRPr="00154112">
              <w:rPr>
                <w:rStyle w:val="Hyperlink"/>
                <w:rFonts w:cstheme="minorHAnsi"/>
                <w:noProof/>
              </w:rPr>
              <w:t>7.1 Introduction to audit</w:t>
            </w:r>
            <w:r w:rsidR="00263BD5">
              <w:rPr>
                <w:noProof/>
                <w:webHidden/>
              </w:rPr>
              <w:tab/>
            </w:r>
            <w:r w:rsidR="00263BD5">
              <w:rPr>
                <w:noProof/>
                <w:webHidden/>
              </w:rPr>
              <w:fldChar w:fldCharType="begin"/>
            </w:r>
            <w:r w:rsidR="00263BD5">
              <w:rPr>
                <w:noProof/>
                <w:webHidden/>
              </w:rPr>
              <w:instrText xml:space="preserve"> PAGEREF _Toc191901372 \h </w:instrText>
            </w:r>
            <w:r w:rsidR="00263BD5">
              <w:rPr>
                <w:noProof/>
                <w:webHidden/>
              </w:rPr>
            </w:r>
            <w:r w:rsidR="00263BD5">
              <w:rPr>
                <w:noProof/>
                <w:webHidden/>
              </w:rPr>
              <w:fldChar w:fldCharType="separate"/>
            </w:r>
            <w:r w:rsidR="00263BD5">
              <w:rPr>
                <w:noProof/>
                <w:webHidden/>
              </w:rPr>
              <w:t>18</w:t>
            </w:r>
            <w:r w:rsidR="00263BD5">
              <w:rPr>
                <w:noProof/>
                <w:webHidden/>
              </w:rPr>
              <w:fldChar w:fldCharType="end"/>
            </w:r>
          </w:hyperlink>
        </w:p>
        <w:p w14:paraId="1C2DC282" w14:textId="242FC840" w:rsidR="00263BD5" w:rsidRDefault="00944516">
          <w:pPr>
            <w:pStyle w:val="TOC3"/>
            <w:rPr>
              <w:rFonts w:eastAsiaTheme="minorEastAsia"/>
              <w:noProof/>
              <w:kern w:val="2"/>
              <w:sz w:val="24"/>
              <w:szCs w:val="24"/>
              <w:lang w:val="en-IE" w:eastAsia="en-IE"/>
              <w14:ligatures w14:val="standardContextual"/>
            </w:rPr>
          </w:pPr>
          <w:hyperlink w:anchor="_Toc191901373" w:history="1">
            <w:r w:rsidR="00263BD5" w:rsidRPr="00154112">
              <w:rPr>
                <w:rStyle w:val="Hyperlink"/>
                <w:rFonts w:cstheme="minorHAnsi"/>
                <w:noProof/>
              </w:rPr>
              <w:t>7.2 Auditable standards</w:t>
            </w:r>
            <w:r w:rsidR="00263BD5">
              <w:rPr>
                <w:noProof/>
                <w:webHidden/>
              </w:rPr>
              <w:tab/>
            </w:r>
            <w:r w:rsidR="00263BD5">
              <w:rPr>
                <w:noProof/>
                <w:webHidden/>
              </w:rPr>
              <w:fldChar w:fldCharType="begin"/>
            </w:r>
            <w:r w:rsidR="00263BD5">
              <w:rPr>
                <w:noProof/>
                <w:webHidden/>
              </w:rPr>
              <w:instrText xml:space="preserve"> PAGEREF _Toc191901373 \h </w:instrText>
            </w:r>
            <w:r w:rsidR="00263BD5">
              <w:rPr>
                <w:noProof/>
                <w:webHidden/>
              </w:rPr>
            </w:r>
            <w:r w:rsidR="00263BD5">
              <w:rPr>
                <w:noProof/>
                <w:webHidden/>
              </w:rPr>
              <w:fldChar w:fldCharType="separate"/>
            </w:r>
            <w:r w:rsidR="00263BD5">
              <w:rPr>
                <w:noProof/>
                <w:webHidden/>
              </w:rPr>
              <w:t>18</w:t>
            </w:r>
            <w:r w:rsidR="00263BD5">
              <w:rPr>
                <w:noProof/>
                <w:webHidden/>
              </w:rPr>
              <w:fldChar w:fldCharType="end"/>
            </w:r>
          </w:hyperlink>
        </w:p>
        <w:p w14:paraId="228BC76D" w14:textId="2D2279C7" w:rsidR="00263BD5" w:rsidRDefault="00944516">
          <w:pPr>
            <w:pStyle w:val="TOC3"/>
            <w:rPr>
              <w:rFonts w:eastAsiaTheme="minorEastAsia"/>
              <w:noProof/>
              <w:kern w:val="2"/>
              <w:sz w:val="24"/>
              <w:szCs w:val="24"/>
              <w:lang w:val="en-IE" w:eastAsia="en-IE"/>
              <w14:ligatures w14:val="standardContextual"/>
            </w:rPr>
          </w:pPr>
          <w:hyperlink w:anchor="_Toc191901374" w:history="1">
            <w:r w:rsidR="00263BD5" w:rsidRPr="00154112">
              <w:rPr>
                <w:rStyle w:val="Hyperlink"/>
                <w:rFonts w:cstheme="minorHAnsi"/>
                <w:noProof/>
              </w:rPr>
              <w:t>7.3 Evaluation</w:t>
            </w:r>
            <w:r w:rsidR="00263BD5">
              <w:rPr>
                <w:noProof/>
                <w:webHidden/>
              </w:rPr>
              <w:tab/>
            </w:r>
            <w:r w:rsidR="00263BD5">
              <w:rPr>
                <w:noProof/>
                <w:webHidden/>
              </w:rPr>
              <w:fldChar w:fldCharType="begin"/>
            </w:r>
            <w:r w:rsidR="00263BD5">
              <w:rPr>
                <w:noProof/>
                <w:webHidden/>
              </w:rPr>
              <w:instrText xml:space="preserve"> PAGEREF _Toc191901374 \h </w:instrText>
            </w:r>
            <w:r w:rsidR="00263BD5">
              <w:rPr>
                <w:noProof/>
                <w:webHidden/>
              </w:rPr>
            </w:r>
            <w:r w:rsidR="00263BD5">
              <w:rPr>
                <w:noProof/>
                <w:webHidden/>
              </w:rPr>
              <w:fldChar w:fldCharType="separate"/>
            </w:r>
            <w:r w:rsidR="00263BD5">
              <w:rPr>
                <w:noProof/>
                <w:webHidden/>
              </w:rPr>
              <w:t>18</w:t>
            </w:r>
            <w:r w:rsidR="00263BD5">
              <w:rPr>
                <w:noProof/>
                <w:webHidden/>
              </w:rPr>
              <w:fldChar w:fldCharType="end"/>
            </w:r>
          </w:hyperlink>
        </w:p>
        <w:p w14:paraId="676E5E09" w14:textId="099947BC" w:rsidR="00263BD5" w:rsidRDefault="00944516">
          <w:pPr>
            <w:pStyle w:val="TOC2"/>
            <w:rPr>
              <w:rFonts w:eastAsiaTheme="minorEastAsia"/>
              <w:b w:val="0"/>
              <w:bCs w:val="0"/>
              <w:kern w:val="2"/>
              <w:sz w:val="24"/>
              <w:szCs w:val="24"/>
              <w:lang w:val="en-IE" w:eastAsia="en-IE"/>
              <w14:ligatures w14:val="standardContextual"/>
            </w:rPr>
          </w:pPr>
          <w:hyperlink w:anchor="_Toc191901375" w:history="1">
            <w:r w:rsidR="00263BD5" w:rsidRPr="00154112">
              <w:rPr>
                <w:rStyle w:val="Hyperlink"/>
                <w:rFonts w:cstheme="minorHAnsi"/>
              </w:rPr>
              <w:t>CHAPTER 8: REVISION PLAN</w:t>
            </w:r>
            <w:r w:rsidR="00263BD5">
              <w:rPr>
                <w:webHidden/>
              </w:rPr>
              <w:tab/>
            </w:r>
            <w:r w:rsidR="00263BD5">
              <w:rPr>
                <w:webHidden/>
              </w:rPr>
              <w:fldChar w:fldCharType="begin"/>
            </w:r>
            <w:r w:rsidR="00263BD5">
              <w:rPr>
                <w:webHidden/>
              </w:rPr>
              <w:instrText xml:space="preserve"> PAGEREF _Toc191901375 \h </w:instrText>
            </w:r>
            <w:r w:rsidR="00263BD5">
              <w:rPr>
                <w:webHidden/>
              </w:rPr>
            </w:r>
            <w:r w:rsidR="00263BD5">
              <w:rPr>
                <w:webHidden/>
              </w:rPr>
              <w:fldChar w:fldCharType="separate"/>
            </w:r>
            <w:r w:rsidR="00263BD5">
              <w:rPr>
                <w:webHidden/>
              </w:rPr>
              <w:t>19</w:t>
            </w:r>
            <w:r w:rsidR="00263BD5">
              <w:rPr>
                <w:webHidden/>
              </w:rPr>
              <w:fldChar w:fldCharType="end"/>
            </w:r>
          </w:hyperlink>
        </w:p>
        <w:p w14:paraId="101A7D61" w14:textId="29379D26" w:rsidR="00263BD5" w:rsidRDefault="00944516">
          <w:pPr>
            <w:pStyle w:val="TOC3"/>
            <w:rPr>
              <w:rFonts w:eastAsiaTheme="minorEastAsia"/>
              <w:noProof/>
              <w:kern w:val="2"/>
              <w:sz w:val="24"/>
              <w:szCs w:val="24"/>
              <w:lang w:val="en-IE" w:eastAsia="en-IE"/>
              <w14:ligatures w14:val="standardContextual"/>
            </w:rPr>
          </w:pPr>
          <w:hyperlink w:anchor="_Toc191901376" w:history="1">
            <w:r w:rsidR="00263BD5" w:rsidRPr="00154112">
              <w:rPr>
                <w:rStyle w:val="Hyperlink"/>
                <w:rFonts w:cstheme="minorHAnsi"/>
                <w:noProof/>
              </w:rPr>
              <w:t>8.1 Procedure for the update of the Guideline</w:t>
            </w:r>
            <w:r w:rsidR="00263BD5">
              <w:rPr>
                <w:noProof/>
                <w:webHidden/>
              </w:rPr>
              <w:tab/>
            </w:r>
            <w:r w:rsidR="00263BD5">
              <w:rPr>
                <w:noProof/>
                <w:webHidden/>
              </w:rPr>
              <w:fldChar w:fldCharType="begin"/>
            </w:r>
            <w:r w:rsidR="00263BD5">
              <w:rPr>
                <w:noProof/>
                <w:webHidden/>
              </w:rPr>
              <w:instrText xml:space="preserve"> PAGEREF _Toc191901376 \h </w:instrText>
            </w:r>
            <w:r w:rsidR="00263BD5">
              <w:rPr>
                <w:noProof/>
                <w:webHidden/>
              </w:rPr>
            </w:r>
            <w:r w:rsidR="00263BD5">
              <w:rPr>
                <w:noProof/>
                <w:webHidden/>
              </w:rPr>
              <w:fldChar w:fldCharType="separate"/>
            </w:r>
            <w:r w:rsidR="00263BD5">
              <w:rPr>
                <w:noProof/>
                <w:webHidden/>
              </w:rPr>
              <w:t>19</w:t>
            </w:r>
            <w:r w:rsidR="00263BD5">
              <w:rPr>
                <w:noProof/>
                <w:webHidden/>
              </w:rPr>
              <w:fldChar w:fldCharType="end"/>
            </w:r>
          </w:hyperlink>
        </w:p>
        <w:p w14:paraId="63489A40" w14:textId="5030F66D" w:rsidR="00263BD5" w:rsidRDefault="00944516">
          <w:pPr>
            <w:pStyle w:val="TOC3"/>
            <w:rPr>
              <w:rFonts w:eastAsiaTheme="minorEastAsia"/>
              <w:noProof/>
              <w:kern w:val="2"/>
              <w:sz w:val="24"/>
              <w:szCs w:val="24"/>
              <w:lang w:val="en-IE" w:eastAsia="en-IE"/>
              <w14:ligatures w14:val="standardContextual"/>
            </w:rPr>
          </w:pPr>
          <w:hyperlink w:anchor="_Toc191901377" w:history="1">
            <w:r w:rsidR="00263BD5" w:rsidRPr="00154112">
              <w:rPr>
                <w:rStyle w:val="Hyperlink"/>
                <w:rFonts w:cstheme="minorHAnsi"/>
                <w:noProof/>
              </w:rPr>
              <w:t>8.2 Method for amending the Guideline</w:t>
            </w:r>
            <w:r w:rsidR="00263BD5">
              <w:rPr>
                <w:noProof/>
                <w:webHidden/>
              </w:rPr>
              <w:tab/>
            </w:r>
            <w:r w:rsidR="00263BD5">
              <w:rPr>
                <w:noProof/>
                <w:webHidden/>
              </w:rPr>
              <w:fldChar w:fldCharType="begin"/>
            </w:r>
            <w:r w:rsidR="00263BD5">
              <w:rPr>
                <w:noProof/>
                <w:webHidden/>
              </w:rPr>
              <w:instrText xml:space="preserve"> PAGEREF _Toc191901377 \h </w:instrText>
            </w:r>
            <w:r w:rsidR="00263BD5">
              <w:rPr>
                <w:noProof/>
                <w:webHidden/>
              </w:rPr>
            </w:r>
            <w:r w:rsidR="00263BD5">
              <w:rPr>
                <w:noProof/>
                <w:webHidden/>
              </w:rPr>
              <w:fldChar w:fldCharType="separate"/>
            </w:r>
            <w:r w:rsidR="00263BD5">
              <w:rPr>
                <w:noProof/>
                <w:webHidden/>
              </w:rPr>
              <w:t>19</w:t>
            </w:r>
            <w:r w:rsidR="00263BD5">
              <w:rPr>
                <w:noProof/>
                <w:webHidden/>
              </w:rPr>
              <w:fldChar w:fldCharType="end"/>
            </w:r>
          </w:hyperlink>
        </w:p>
        <w:p w14:paraId="735262F0" w14:textId="146CBBD9" w:rsidR="00263BD5" w:rsidRDefault="00944516">
          <w:pPr>
            <w:pStyle w:val="TOC2"/>
            <w:rPr>
              <w:rFonts w:eastAsiaTheme="minorEastAsia"/>
              <w:b w:val="0"/>
              <w:bCs w:val="0"/>
              <w:kern w:val="2"/>
              <w:sz w:val="24"/>
              <w:szCs w:val="24"/>
              <w:lang w:val="en-IE" w:eastAsia="en-IE"/>
              <w14:ligatures w14:val="standardContextual"/>
            </w:rPr>
          </w:pPr>
          <w:hyperlink w:anchor="_Toc191901378" w:history="1">
            <w:r w:rsidR="00263BD5" w:rsidRPr="00154112">
              <w:rPr>
                <w:rStyle w:val="Hyperlink"/>
                <w:rFonts w:cstheme="minorHAnsi"/>
              </w:rPr>
              <w:t>CHAPTER 9: REFERENCES</w:t>
            </w:r>
            <w:r w:rsidR="00263BD5">
              <w:rPr>
                <w:webHidden/>
              </w:rPr>
              <w:tab/>
            </w:r>
            <w:r w:rsidR="00263BD5">
              <w:rPr>
                <w:webHidden/>
              </w:rPr>
              <w:fldChar w:fldCharType="begin"/>
            </w:r>
            <w:r w:rsidR="00263BD5">
              <w:rPr>
                <w:webHidden/>
              </w:rPr>
              <w:instrText xml:space="preserve"> PAGEREF _Toc191901378 \h </w:instrText>
            </w:r>
            <w:r w:rsidR="00263BD5">
              <w:rPr>
                <w:webHidden/>
              </w:rPr>
            </w:r>
            <w:r w:rsidR="00263BD5">
              <w:rPr>
                <w:webHidden/>
              </w:rPr>
              <w:fldChar w:fldCharType="separate"/>
            </w:r>
            <w:r w:rsidR="00263BD5">
              <w:rPr>
                <w:webHidden/>
              </w:rPr>
              <w:t>20</w:t>
            </w:r>
            <w:r w:rsidR="00263BD5">
              <w:rPr>
                <w:webHidden/>
              </w:rPr>
              <w:fldChar w:fldCharType="end"/>
            </w:r>
          </w:hyperlink>
        </w:p>
        <w:p w14:paraId="3AAA7B49" w14:textId="5AD1F70F" w:rsidR="00263BD5" w:rsidRDefault="00944516">
          <w:pPr>
            <w:pStyle w:val="TOC3"/>
            <w:rPr>
              <w:rFonts w:eastAsiaTheme="minorEastAsia"/>
              <w:noProof/>
              <w:kern w:val="2"/>
              <w:sz w:val="24"/>
              <w:szCs w:val="24"/>
              <w:lang w:val="en-IE" w:eastAsia="en-IE"/>
              <w14:ligatures w14:val="standardContextual"/>
            </w:rPr>
          </w:pPr>
          <w:hyperlink w:anchor="_Toc191901379" w:history="1">
            <w:r w:rsidR="00263BD5" w:rsidRPr="00154112">
              <w:rPr>
                <w:rStyle w:val="Hyperlink"/>
                <w:rFonts w:cstheme="minorHAnsi"/>
                <w:noProof/>
              </w:rPr>
              <w:t>Reference list</w:t>
            </w:r>
            <w:r w:rsidR="00263BD5">
              <w:rPr>
                <w:noProof/>
                <w:webHidden/>
              </w:rPr>
              <w:tab/>
            </w:r>
            <w:r w:rsidR="00263BD5">
              <w:rPr>
                <w:noProof/>
                <w:webHidden/>
              </w:rPr>
              <w:fldChar w:fldCharType="begin"/>
            </w:r>
            <w:r w:rsidR="00263BD5">
              <w:rPr>
                <w:noProof/>
                <w:webHidden/>
              </w:rPr>
              <w:instrText xml:space="preserve"> PAGEREF _Toc191901379 \h </w:instrText>
            </w:r>
            <w:r w:rsidR="00263BD5">
              <w:rPr>
                <w:noProof/>
                <w:webHidden/>
              </w:rPr>
            </w:r>
            <w:r w:rsidR="00263BD5">
              <w:rPr>
                <w:noProof/>
                <w:webHidden/>
              </w:rPr>
              <w:fldChar w:fldCharType="separate"/>
            </w:r>
            <w:r w:rsidR="00263BD5">
              <w:rPr>
                <w:noProof/>
                <w:webHidden/>
              </w:rPr>
              <w:t>20</w:t>
            </w:r>
            <w:r w:rsidR="00263BD5">
              <w:rPr>
                <w:noProof/>
                <w:webHidden/>
              </w:rPr>
              <w:fldChar w:fldCharType="end"/>
            </w:r>
          </w:hyperlink>
        </w:p>
        <w:p w14:paraId="39488127" w14:textId="01C6E2BA" w:rsidR="00263BD5" w:rsidRDefault="00944516">
          <w:pPr>
            <w:pStyle w:val="TOC3"/>
            <w:rPr>
              <w:rFonts w:eastAsiaTheme="minorEastAsia"/>
              <w:noProof/>
              <w:kern w:val="2"/>
              <w:sz w:val="24"/>
              <w:szCs w:val="24"/>
              <w:lang w:val="en-IE" w:eastAsia="en-IE"/>
              <w14:ligatures w14:val="standardContextual"/>
            </w:rPr>
          </w:pPr>
          <w:hyperlink w:anchor="_Toc191901380" w:history="1">
            <w:r w:rsidR="00263BD5" w:rsidRPr="00154112">
              <w:rPr>
                <w:rStyle w:val="Hyperlink"/>
                <w:rFonts w:cstheme="minorHAnsi"/>
                <w:noProof/>
              </w:rPr>
              <w:t>Bibliography</w:t>
            </w:r>
            <w:r w:rsidR="00263BD5">
              <w:rPr>
                <w:noProof/>
                <w:webHidden/>
              </w:rPr>
              <w:tab/>
            </w:r>
            <w:r w:rsidR="00263BD5">
              <w:rPr>
                <w:noProof/>
                <w:webHidden/>
              </w:rPr>
              <w:fldChar w:fldCharType="begin"/>
            </w:r>
            <w:r w:rsidR="00263BD5">
              <w:rPr>
                <w:noProof/>
                <w:webHidden/>
              </w:rPr>
              <w:instrText xml:space="preserve"> PAGEREF _Toc191901380 \h </w:instrText>
            </w:r>
            <w:r w:rsidR="00263BD5">
              <w:rPr>
                <w:noProof/>
                <w:webHidden/>
              </w:rPr>
            </w:r>
            <w:r w:rsidR="00263BD5">
              <w:rPr>
                <w:noProof/>
                <w:webHidden/>
              </w:rPr>
              <w:fldChar w:fldCharType="separate"/>
            </w:r>
            <w:r w:rsidR="00263BD5">
              <w:rPr>
                <w:noProof/>
                <w:webHidden/>
              </w:rPr>
              <w:t>21</w:t>
            </w:r>
            <w:r w:rsidR="00263BD5">
              <w:rPr>
                <w:noProof/>
                <w:webHidden/>
              </w:rPr>
              <w:fldChar w:fldCharType="end"/>
            </w:r>
          </w:hyperlink>
        </w:p>
        <w:p w14:paraId="2D8F82A5" w14:textId="333D05EB" w:rsidR="00263BD5" w:rsidRDefault="00944516">
          <w:pPr>
            <w:pStyle w:val="TOC3"/>
            <w:rPr>
              <w:rFonts w:eastAsiaTheme="minorEastAsia"/>
              <w:noProof/>
              <w:kern w:val="2"/>
              <w:sz w:val="24"/>
              <w:szCs w:val="24"/>
              <w:lang w:val="en-IE" w:eastAsia="en-IE"/>
              <w14:ligatures w14:val="standardContextual"/>
            </w:rPr>
          </w:pPr>
          <w:hyperlink w:anchor="_Toc191901381" w:history="1">
            <w:r w:rsidR="00263BD5" w:rsidRPr="00154112">
              <w:rPr>
                <w:rStyle w:val="Hyperlink"/>
                <w:rFonts w:cstheme="minorHAnsi"/>
                <w:bCs/>
                <w:noProof/>
              </w:rPr>
              <w:t>Supporting Evidence</w:t>
            </w:r>
            <w:r w:rsidR="00263BD5">
              <w:rPr>
                <w:noProof/>
                <w:webHidden/>
              </w:rPr>
              <w:tab/>
            </w:r>
            <w:r w:rsidR="00263BD5">
              <w:rPr>
                <w:noProof/>
                <w:webHidden/>
              </w:rPr>
              <w:fldChar w:fldCharType="begin"/>
            </w:r>
            <w:r w:rsidR="00263BD5">
              <w:rPr>
                <w:noProof/>
                <w:webHidden/>
              </w:rPr>
              <w:instrText xml:space="preserve"> PAGEREF _Toc191901381 \h </w:instrText>
            </w:r>
            <w:r w:rsidR="00263BD5">
              <w:rPr>
                <w:noProof/>
                <w:webHidden/>
              </w:rPr>
            </w:r>
            <w:r w:rsidR="00263BD5">
              <w:rPr>
                <w:noProof/>
                <w:webHidden/>
              </w:rPr>
              <w:fldChar w:fldCharType="separate"/>
            </w:r>
            <w:r w:rsidR="00263BD5">
              <w:rPr>
                <w:noProof/>
                <w:webHidden/>
              </w:rPr>
              <w:t>21</w:t>
            </w:r>
            <w:r w:rsidR="00263BD5">
              <w:rPr>
                <w:noProof/>
                <w:webHidden/>
              </w:rPr>
              <w:fldChar w:fldCharType="end"/>
            </w:r>
          </w:hyperlink>
        </w:p>
        <w:p w14:paraId="7593C6BC" w14:textId="5858B392" w:rsidR="00263BD5" w:rsidRDefault="00944516">
          <w:pPr>
            <w:pStyle w:val="TOC2"/>
            <w:rPr>
              <w:rFonts w:eastAsiaTheme="minorEastAsia"/>
              <w:b w:val="0"/>
              <w:bCs w:val="0"/>
              <w:kern w:val="2"/>
              <w:sz w:val="24"/>
              <w:szCs w:val="24"/>
              <w:lang w:val="en-IE" w:eastAsia="en-IE"/>
              <w14:ligatures w14:val="standardContextual"/>
            </w:rPr>
          </w:pPr>
          <w:hyperlink w:anchor="_Toc191901382" w:history="1">
            <w:r w:rsidR="00263BD5" w:rsidRPr="00154112">
              <w:rPr>
                <w:rStyle w:val="Hyperlink"/>
              </w:rPr>
              <w:t>GLOSSARY (for the Purpose of this Guideline)</w:t>
            </w:r>
            <w:r w:rsidR="00263BD5">
              <w:rPr>
                <w:webHidden/>
              </w:rPr>
              <w:tab/>
            </w:r>
            <w:r w:rsidR="00263BD5">
              <w:rPr>
                <w:webHidden/>
              </w:rPr>
              <w:fldChar w:fldCharType="begin"/>
            </w:r>
            <w:r w:rsidR="00263BD5">
              <w:rPr>
                <w:webHidden/>
              </w:rPr>
              <w:instrText xml:space="preserve"> PAGEREF _Toc191901382 \h </w:instrText>
            </w:r>
            <w:r w:rsidR="00263BD5">
              <w:rPr>
                <w:webHidden/>
              </w:rPr>
            </w:r>
            <w:r w:rsidR="00263BD5">
              <w:rPr>
                <w:webHidden/>
              </w:rPr>
              <w:fldChar w:fldCharType="separate"/>
            </w:r>
            <w:r w:rsidR="00263BD5">
              <w:rPr>
                <w:webHidden/>
              </w:rPr>
              <w:t>22</w:t>
            </w:r>
            <w:r w:rsidR="00263BD5">
              <w:rPr>
                <w:webHidden/>
              </w:rPr>
              <w:fldChar w:fldCharType="end"/>
            </w:r>
          </w:hyperlink>
        </w:p>
        <w:p w14:paraId="413C0F7C" w14:textId="079A4410" w:rsidR="00263BD5" w:rsidRDefault="00944516">
          <w:pPr>
            <w:pStyle w:val="TOC2"/>
            <w:rPr>
              <w:rFonts w:eastAsiaTheme="minorEastAsia"/>
              <w:b w:val="0"/>
              <w:bCs w:val="0"/>
              <w:kern w:val="2"/>
              <w:sz w:val="24"/>
              <w:szCs w:val="24"/>
              <w:lang w:val="en-IE" w:eastAsia="en-IE"/>
              <w14:ligatures w14:val="standardContextual"/>
            </w:rPr>
          </w:pPr>
          <w:hyperlink w:anchor="_Toc191901383" w:history="1">
            <w:r w:rsidR="00263BD5" w:rsidRPr="00154112">
              <w:rPr>
                <w:rStyle w:val="Hyperlink"/>
              </w:rPr>
              <w:t>APPENDICES</w:t>
            </w:r>
            <w:r w:rsidR="00263BD5">
              <w:rPr>
                <w:webHidden/>
              </w:rPr>
              <w:tab/>
            </w:r>
            <w:r w:rsidR="00263BD5">
              <w:rPr>
                <w:webHidden/>
              </w:rPr>
              <w:fldChar w:fldCharType="begin"/>
            </w:r>
            <w:r w:rsidR="00263BD5">
              <w:rPr>
                <w:webHidden/>
              </w:rPr>
              <w:instrText xml:space="preserve"> PAGEREF _Toc191901383 \h </w:instrText>
            </w:r>
            <w:r w:rsidR="00263BD5">
              <w:rPr>
                <w:webHidden/>
              </w:rPr>
            </w:r>
            <w:r w:rsidR="00263BD5">
              <w:rPr>
                <w:webHidden/>
              </w:rPr>
              <w:fldChar w:fldCharType="separate"/>
            </w:r>
            <w:r w:rsidR="00263BD5">
              <w:rPr>
                <w:webHidden/>
              </w:rPr>
              <w:t>1</w:t>
            </w:r>
            <w:r w:rsidR="00263BD5">
              <w:rPr>
                <w:webHidden/>
              </w:rPr>
              <w:fldChar w:fldCharType="end"/>
            </w:r>
          </w:hyperlink>
        </w:p>
        <w:p w14:paraId="382AE52F" w14:textId="39DA9382" w:rsidR="00263BD5" w:rsidRDefault="00944516">
          <w:pPr>
            <w:pStyle w:val="TOC3"/>
            <w:rPr>
              <w:rFonts w:eastAsiaTheme="minorEastAsia"/>
              <w:noProof/>
              <w:kern w:val="2"/>
              <w:sz w:val="24"/>
              <w:szCs w:val="24"/>
              <w:lang w:val="en-IE" w:eastAsia="en-IE"/>
              <w14:ligatures w14:val="standardContextual"/>
            </w:rPr>
          </w:pPr>
          <w:hyperlink w:anchor="_Toc191901384" w:history="1">
            <w:r w:rsidR="00263BD5" w:rsidRPr="00154112">
              <w:rPr>
                <w:rStyle w:val="Hyperlink"/>
                <w:noProof/>
              </w:rPr>
              <w:t>Appendix 1 Expert Advisory Group Members 2021-</w:t>
            </w:r>
            <w:r w:rsidR="00263BD5">
              <w:rPr>
                <w:noProof/>
                <w:webHidden/>
              </w:rPr>
              <w:tab/>
            </w:r>
            <w:r w:rsidR="00263BD5">
              <w:rPr>
                <w:noProof/>
                <w:webHidden/>
              </w:rPr>
              <w:fldChar w:fldCharType="begin"/>
            </w:r>
            <w:r w:rsidR="00263BD5">
              <w:rPr>
                <w:noProof/>
                <w:webHidden/>
              </w:rPr>
              <w:instrText xml:space="preserve"> PAGEREF _Toc191901384 \h </w:instrText>
            </w:r>
            <w:r w:rsidR="00263BD5">
              <w:rPr>
                <w:noProof/>
                <w:webHidden/>
              </w:rPr>
            </w:r>
            <w:r w:rsidR="00263BD5">
              <w:rPr>
                <w:noProof/>
                <w:webHidden/>
              </w:rPr>
              <w:fldChar w:fldCharType="separate"/>
            </w:r>
            <w:r w:rsidR="00263BD5">
              <w:rPr>
                <w:noProof/>
                <w:webHidden/>
              </w:rPr>
              <w:t>1</w:t>
            </w:r>
            <w:r w:rsidR="00263BD5">
              <w:rPr>
                <w:noProof/>
                <w:webHidden/>
              </w:rPr>
              <w:fldChar w:fldCharType="end"/>
            </w:r>
          </w:hyperlink>
        </w:p>
        <w:p w14:paraId="60A70D72" w14:textId="6EEDB1D2" w:rsidR="00263BD5" w:rsidRDefault="00944516">
          <w:pPr>
            <w:pStyle w:val="TOC3"/>
            <w:rPr>
              <w:rFonts w:eastAsiaTheme="minorEastAsia"/>
              <w:noProof/>
              <w:kern w:val="2"/>
              <w:sz w:val="24"/>
              <w:szCs w:val="24"/>
              <w:lang w:val="en-IE" w:eastAsia="en-IE"/>
              <w14:ligatures w14:val="standardContextual"/>
            </w:rPr>
          </w:pPr>
          <w:hyperlink w:anchor="_Toc191901385" w:history="1">
            <w:r w:rsidR="00263BD5" w:rsidRPr="00154112">
              <w:rPr>
                <w:rStyle w:val="Hyperlink"/>
                <w:noProof/>
              </w:rPr>
              <w:t>Appendix 2 Guideline Programme Process</w:t>
            </w:r>
            <w:r w:rsidR="00263BD5">
              <w:rPr>
                <w:noProof/>
                <w:webHidden/>
              </w:rPr>
              <w:tab/>
            </w:r>
            <w:r w:rsidR="00263BD5">
              <w:rPr>
                <w:noProof/>
                <w:webHidden/>
              </w:rPr>
              <w:fldChar w:fldCharType="begin"/>
            </w:r>
            <w:r w:rsidR="00263BD5">
              <w:rPr>
                <w:noProof/>
                <w:webHidden/>
              </w:rPr>
              <w:instrText xml:space="preserve"> PAGEREF _Toc191901385 \h </w:instrText>
            </w:r>
            <w:r w:rsidR="00263BD5">
              <w:rPr>
                <w:noProof/>
                <w:webHidden/>
              </w:rPr>
            </w:r>
            <w:r w:rsidR="00263BD5">
              <w:rPr>
                <w:noProof/>
                <w:webHidden/>
              </w:rPr>
              <w:fldChar w:fldCharType="separate"/>
            </w:r>
            <w:r w:rsidR="00263BD5">
              <w:rPr>
                <w:noProof/>
                <w:webHidden/>
              </w:rPr>
              <w:t>4</w:t>
            </w:r>
            <w:r w:rsidR="00263BD5">
              <w:rPr>
                <w:noProof/>
                <w:webHidden/>
              </w:rPr>
              <w:fldChar w:fldCharType="end"/>
            </w:r>
          </w:hyperlink>
        </w:p>
        <w:p w14:paraId="51EA704E" w14:textId="03BBB24C" w:rsidR="00EE5280" w:rsidRPr="00524E5D" w:rsidRDefault="00EE5280" w:rsidP="007B777F">
          <w:pPr>
            <w:spacing w:line="240" w:lineRule="auto"/>
            <w:jc w:val="both"/>
            <w:rPr>
              <w:rFonts w:cstheme="minorHAnsi"/>
              <w:sz w:val="24"/>
              <w:szCs w:val="24"/>
            </w:rPr>
          </w:pPr>
          <w:r w:rsidRPr="00524E5D">
            <w:rPr>
              <w:rFonts w:cstheme="minorHAnsi"/>
              <w:b/>
              <w:bCs/>
              <w:noProof/>
              <w:sz w:val="24"/>
              <w:szCs w:val="24"/>
            </w:rPr>
            <w:fldChar w:fldCharType="end"/>
          </w:r>
        </w:p>
      </w:sdtContent>
    </w:sdt>
    <w:p w14:paraId="16D7C5DE" w14:textId="6518F849" w:rsidR="00970AED" w:rsidRPr="00524E5D" w:rsidRDefault="00970AED" w:rsidP="007B777F">
      <w:pPr>
        <w:spacing w:line="240" w:lineRule="auto"/>
        <w:jc w:val="both"/>
        <w:rPr>
          <w:rFonts w:cstheme="minorHAnsi"/>
          <w:sz w:val="24"/>
          <w:szCs w:val="24"/>
        </w:rPr>
      </w:pPr>
    </w:p>
    <w:p w14:paraId="09F9E582" w14:textId="52E66FA9" w:rsidR="00EE5280" w:rsidRPr="00524E5D" w:rsidRDefault="00EE5280" w:rsidP="007B777F">
      <w:pPr>
        <w:spacing w:line="240" w:lineRule="auto"/>
        <w:jc w:val="both"/>
        <w:rPr>
          <w:rFonts w:cstheme="minorHAnsi"/>
          <w:sz w:val="24"/>
          <w:szCs w:val="24"/>
        </w:rPr>
      </w:pPr>
    </w:p>
    <w:p w14:paraId="5F1EC94C" w14:textId="77777777" w:rsidR="00090DDC" w:rsidRPr="00524E5D" w:rsidRDefault="00090DDC" w:rsidP="007B777F">
      <w:pPr>
        <w:spacing w:line="240" w:lineRule="auto"/>
        <w:jc w:val="both"/>
        <w:rPr>
          <w:rFonts w:cstheme="minorHAnsi"/>
          <w:sz w:val="24"/>
          <w:szCs w:val="24"/>
        </w:rPr>
        <w:sectPr w:rsidR="00090DDC" w:rsidRPr="00524E5D" w:rsidSect="00E80912">
          <w:headerReference w:type="first" r:id="rId11"/>
          <w:footerReference w:type="first" r:id="rId12"/>
          <w:pgSz w:w="11906" w:h="16838"/>
          <w:pgMar w:top="1440" w:right="1440" w:bottom="1440" w:left="1440" w:header="708" w:footer="708" w:gutter="0"/>
          <w:pgNumType w:start="0"/>
          <w:cols w:space="708"/>
          <w:titlePg/>
          <w:docGrid w:linePitch="360"/>
        </w:sectPr>
      </w:pPr>
    </w:p>
    <w:p w14:paraId="382CBDA2" w14:textId="41AD89F4" w:rsidR="004C5AB8" w:rsidRDefault="00EE5280" w:rsidP="001700C7">
      <w:pPr>
        <w:pStyle w:val="Heading1"/>
        <w:numPr>
          <w:ilvl w:val="0"/>
          <w:numId w:val="0"/>
        </w:numPr>
        <w:spacing w:before="0" w:line="276" w:lineRule="auto"/>
        <w:jc w:val="both"/>
        <w:rPr>
          <w:rFonts w:cstheme="minorHAnsi"/>
          <w:b/>
          <w:bCs/>
          <w:szCs w:val="24"/>
        </w:rPr>
      </w:pPr>
      <w:bookmarkStart w:id="1" w:name="_Toc191901341"/>
      <w:bookmarkStart w:id="2" w:name="_Hlk65054010"/>
      <w:r w:rsidRPr="001B7E8A">
        <w:rPr>
          <w:rFonts w:cstheme="minorHAnsi"/>
          <w:b/>
          <w:bCs/>
          <w:szCs w:val="24"/>
        </w:rPr>
        <w:lastRenderedPageBreak/>
        <w:t>Algorithm</w:t>
      </w:r>
      <w:r w:rsidR="004C5AB8">
        <w:rPr>
          <w:rFonts w:cstheme="minorHAnsi"/>
          <w:b/>
          <w:bCs/>
          <w:szCs w:val="24"/>
        </w:rPr>
        <w:t xml:space="preserve"> (s)</w:t>
      </w:r>
      <w:bookmarkEnd w:id="1"/>
      <w:r w:rsidR="00D26066">
        <w:rPr>
          <w:rFonts w:cstheme="minorHAnsi"/>
          <w:b/>
          <w:bCs/>
          <w:szCs w:val="24"/>
        </w:rPr>
        <w:t xml:space="preserve"> </w:t>
      </w:r>
    </w:p>
    <w:p w14:paraId="555B644B" w14:textId="77777777" w:rsidR="004C5AB8" w:rsidRPr="004C5AB8" w:rsidRDefault="004C5AB8" w:rsidP="004C5AB8"/>
    <w:p w14:paraId="71305F4C" w14:textId="77777777" w:rsidR="001B7E8A" w:rsidRPr="001B7E8A" w:rsidRDefault="001B7E8A" w:rsidP="007B777F">
      <w:pPr>
        <w:spacing w:after="0" w:line="276" w:lineRule="auto"/>
        <w:ind w:left="720"/>
        <w:jc w:val="both"/>
        <w:rPr>
          <w:rFonts w:cstheme="minorHAnsi"/>
          <w:sz w:val="24"/>
          <w:szCs w:val="24"/>
        </w:rPr>
      </w:pPr>
    </w:p>
    <w:p w14:paraId="7B1DD8FF" w14:textId="77777777" w:rsidR="004C5AB8" w:rsidRDefault="004C5AB8">
      <w:pPr>
        <w:rPr>
          <w:rFonts w:eastAsiaTheme="majorEastAsia" w:cstheme="minorHAnsi"/>
          <w:b/>
          <w:sz w:val="24"/>
          <w:szCs w:val="24"/>
        </w:rPr>
      </w:pPr>
      <w:r>
        <w:rPr>
          <w:rFonts w:cstheme="minorHAnsi"/>
          <w:b/>
          <w:szCs w:val="24"/>
        </w:rPr>
        <w:br w:type="page"/>
      </w:r>
    </w:p>
    <w:p w14:paraId="5E296D4A" w14:textId="02FE5BA9" w:rsidR="004C5AB8" w:rsidRDefault="00EE5280" w:rsidP="001700C7">
      <w:pPr>
        <w:pStyle w:val="Heading1"/>
        <w:numPr>
          <w:ilvl w:val="0"/>
          <w:numId w:val="0"/>
        </w:numPr>
        <w:spacing w:before="0" w:line="276" w:lineRule="auto"/>
        <w:jc w:val="both"/>
        <w:rPr>
          <w:rFonts w:cstheme="minorHAnsi"/>
          <w:b/>
          <w:szCs w:val="24"/>
        </w:rPr>
      </w:pPr>
      <w:bookmarkStart w:id="3" w:name="_Toc191901342"/>
      <w:r w:rsidRPr="001B7E8A">
        <w:rPr>
          <w:rFonts w:cstheme="minorHAnsi"/>
          <w:b/>
          <w:szCs w:val="24"/>
        </w:rPr>
        <w:lastRenderedPageBreak/>
        <w:t>Key Recommendations</w:t>
      </w:r>
      <w:bookmarkEnd w:id="3"/>
    </w:p>
    <w:p w14:paraId="730F042F" w14:textId="77777777" w:rsidR="006D3416" w:rsidRPr="006D3416" w:rsidRDefault="006D3416" w:rsidP="006D3416"/>
    <w:p w14:paraId="727896DA" w14:textId="77777777" w:rsidR="004C5AB8" w:rsidRPr="004C5AB8" w:rsidRDefault="004C5AB8" w:rsidP="004C5AB8"/>
    <w:p w14:paraId="72EE585F" w14:textId="77777777" w:rsidR="006C4648" w:rsidRPr="006C4648" w:rsidRDefault="006C4648" w:rsidP="006C4648">
      <w:pPr>
        <w:pStyle w:val="ListParagraph"/>
        <w:numPr>
          <w:ilvl w:val="0"/>
          <w:numId w:val="34"/>
        </w:numPr>
        <w:spacing w:after="0" w:line="276" w:lineRule="auto"/>
        <w:jc w:val="both"/>
        <w:rPr>
          <w:rFonts w:cstheme="minorHAnsi"/>
          <w:sz w:val="24"/>
          <w:szCs w:val="24"/>
        </w:rPr>
      </w:pPr>
    </w:p>
    <w:bookmarkEnd w:id="2"/>
    <w:p w14:paraId="0511253C" w14:textId="75D5F3EF" w:rsidR="006C4648" w:rsidRDefault="006C4648">
      <w:pPr>
        <w:rPr>
          <w:rFonts w:eastAsiaTheme="majorEastAsia" w:cstheme="majorBidi"/>
          <w:sz w:val="24"/>
          <w:szCs w:val="26"/>
        </w:rPr>
      </w:pPr>
      <w:r>
        <w:rPr>
          <w:b/>
          <w:i/>
        </w:rPr>
        <w:br w:type="page"/>
      </w:r>
    </w:p>
    <w:p w14:paraId="202A7EF0" w14:textId="011D6F2F" w:rsidR="00EE5280" w:rsidRPr="001C20C6" w:rsidRDefault="001B7E8A" w:rsidP="00CA592E">
      <w:pPr>
        <w:pStyle w:val="Heading2"/>
        <w:spacing w:before="0" w:line="240" w:lineRule="auto"/>
        <w:jc w:val="both"/>
      </w:pPr>
      <w:bookmarkStart w:id="4" w:name="_Toc191901343"/>
      <w:r w:rsidRPr="001B7E8A">
        <w:lastRenderedPageBreak/>
        <w:t>CHAPTER 1: INITIATION</w:t>
      </w:r>
      <w:bookmarkEnd w:id="4"/>
    </w:p>
    <w:p w14:paraId="276A0DF7" w14:textId="61316B6D" w:rsidR="001B7E8A" w:rsidRDefault="001B7E8A" w:rsidP="00CA592E">
      <w:pPr>
        <w:spacing w:after="0" w:line="240" w:lineRule="auto"/>
        <w:jc w:val="both"/>
        <w:rPr>
          <w:rFonts w:cstheme="minorHAnsi"/>
          <w:sz w:val="24"/>
          <w:szCs w:val="24"/>
        </w:rPr>
      </w:pPr>
    </w:p>
    <w:p w14:paraId="3FF31EC5" w14:textId="436ACEFE" w:rsidR="006D3416" w:rsidRPr="00B85547" w:rsidRDefault="00CB72A3" w:rsidP="00975307">
      <w:pPr>
        <w:pStyle w:val="Pa12"/>
        <w:jc w:val="both"/>
        <w:rPr>
          <w:rFonts w:asciiTheme="minorHAnsi" w:hAnsiTheme="minorHAnsi" w:cstheme="minorHAnsi"/>
          <w:i/>
          <w:iCs/>
          <w:color w:val="000000"/>
        </w:rPr>
      </w:pPr>
      <w:bookmarkStart w:id="5" w:name="_Hlk112936234"/>
      <w:r>
        <w:rPr>
          <w:rFonts w:asciiTheme="minorHAnsi" w:hAnsiTheme="minorHAnsi" w:cstheme="minorHAnsi"/>
          <w:color w:val="000000"/>
        </w:rPr>
        <w:t xml:space="preserve">The </w:t>
      </w:r>
      <w:r w:rsidRPr="00B85547">
        <w:rPr>
          <w:rFonts w:asciiTheme="minorHAnsi" w:hAnsiTheme="minorHAnsi" w:cstheme="minorHAnsi"/>
        </w:rPr>
        <w:t>National Clinical Effectiveness Committee (NCEC) and Health Information and Quality Authority (HIQA)</w:t>
      </w:r>
      <w:r>
        <w:rPr>
          <w:rFonts w:asciiTheme="minorHAnsi" w:hAnsiTheme="minorHAnsi" w:cstheme="minorHAnsi"/>
          <w:color w:val="000000"/>
        </w:rPr>
        <w:t xml:space="preserve"> define</w:t>
      </w:r>
      <w:r w:rsidRPr="00B85547">
        <w:rPr>
          <w:rFonts w:asciiTheme="minorHAnsi" w:hAnsiTheme="minorHAnsi" w:cstheme="minorHAnsi"/>
          <w:color w:val="000000"/>
        </w:rPr>
        <w:t xml:space="preserve"> </w:t>
      </w:r>
      <w:r>
        <w:rPr>
          <w:rFonts w:asciiTheme="minorHAnsi" w:hAnsiTheme="minorHAnsi" w:cstheme="minorHAnsi"/>
          <w:color w:val="000000"/>
        </w:rPr>
        <w:t>c</w:t>
      </w:r>
      <w:r w:rsidR="00975307" w:rsidRPr="00B85547">
        <w:rPr>
          <w:rFonts w:asciiTheme="minorHAnsi" w:hAnsiTheme="minorHAnsi" w:cstheme="minorHAnsi"/>
          <w:color w:val="000000"/>
        </w:rPr>
        <w:t xml:space="preserve">linical guidelines </w:t>
      </w:r>
      <w:r>
        <w:rPr>
          <w:rFonts w:asciiTheme="minorHAnsi" w:hAnsiTheme="minorHAnsi" w:cstheme="minorHAnsi"/>
          <w:color w:val="000000"/>
        </w:rPr>
        <w:t>as</w:t>
      </w:r>
      <w:r w:rsidR="00975307" w:rsidRPr="00B85547">
        <w:rPr>
          <w:rFonts w:asciiTheme="minorHAnsi" w:hAnsiTheme="minorHAnsi" w:cstheme="minorHAnsi"/>
          <w:color w:val="000000"/>
        </w:rPr>
        <w:t xml:space="preserve"> systematically developed statements, based on a thorough evaluation of the evidence, to assist practitioner and patient decisions about appropriate healthcare for specific clinical circumstances, across the entire clinical spectrum.</w:t>
      </w:r>
      <w:r w:rsidR="00201BDF">
        <w:rPr>
          <w:rStyle w:val="FootnoteReference"/>
          <w:rFonts w:asciiTheme="minorHAnsi" w:hAnsiTheme="minorHAnsi" w:cstheme="minorHAnsi"/>
          <w:color w:val="000000"/>
        </w:rPr>
        <w:footnoteReference w:id="1"/>
      </w:r>
    </w:p>
    <w:bookmarkEnd w:id="5"/>
    <w:p w14:paraId="22BDAD79" w14:textId="77777777" w:rsidR="00975307" w:rsidRPr="00975307" w:rsidRDefault="00975307" w:rsidP="00B85547">
      <w:pPr>
        <w:pStyle w:val="Default"/>
      </w:pPr>
    </w:p>
    <w:p w14:paraId="19548EC9" w14:textId="4C7E813D" w:rsidR="00EE5280" w:rsidRPr="001B7E8A" w:rsidRDefault="00EE5280" w:rsidP="00CA592E">
      <w:pPr>
        <w:pStyle w:val="Heading3"/>
        <w:numPr>
          <w:ilvl w:val="1"/>
          <w:numId w:val="9"/>
        </w:numPr>
        <w:spacing w:before="0" w:line="240" w:lineRule="auto"/>
        <w:jc w:val="both"/>
        <w:rPr>
          <w:rFonts w:cstheme="minorHAnsi"/>
        </w:rPr>
      </w:pPr>
      <w:bookmarkStart w:id="7" w:name="_Toc191901344"/>
      <w:r w:rsidRPr="001B7E8A">
        <w:rPr>
          <w:rFonts w:cstheme="minorHAnsi"/>
        </w:rPr>
        <w:t>Purpose</w:t>
      </w:r>
      <w:bookmarkEnd w:id="7"/>
      <w:r w:rsidRPr="001B7E8A">
        <w:rPr>
          <w:rFonts w:cstheme="minorHAnsi"/>
        </w:rPr>
        <w:t xml:space="preserve"> </w:t>
      </w:r>
    </w:p>
    <w:p w14:paraId="16628B9D" w14:textId="23966CA0" w:rsidR="004C5AB8" w:rsidRDefault="004C5AB8" w:rsidP="00CA592E">
      <w:pPr>
        <w:spacing w:after="0" w:line="240" w:lineRule="auto"/>
        <w:jc w:val="both"/>
        <w:rPr>
          <w:rFonts w:cstheme="minorHAnsi"/>
          <w:sz w:val="24"/>
          <w:szCs w:val="24"/>
        </w:rPr>
      </w:pPr>
    </w:p>
    <w:p w14:paraId="2C60C251" w14:textId="31A0FB53" w:rsidR="000716E6" w:rsidRDefault="000716E6" w:rsidP="000716E6">
      <w:pPr>
        <w:spacing w:after="0" w:line="240" w:lineRule="auto"/>
        <w:jc w:val="both"/>
        <w:rPr>
          <w:rFonts w:cstheme="minorHAnsi"/>
          <w:sz w:val="24"/>
          <w:szCs w:val="24"/>
        </w:rPr>
      </w:pPr>
      <w:r>
        <w:rPr>
          <w:rFonts w:cstheme="minorHAnsi"/>
          <w:sz w:val="24"/>
          <w:szCs w:val="24"/>
        </w:rPr>
        <w:t>The purpos</w:t>
      </w:r>
      <w:r w:rsidR="003B68DB">
        <w:rPr>
          <w:rFonts w:cstheme="minorHAnsi"/>
          <w:sz w:val="24"/>
          <w:szCs w:val="24"/>
        </w:rPr>
        <w:t>e of this G</w:t>
      </w:r>
      <w:r>
        <w:rPr>
          <w:rFonts w:cstheme="minorHAnsi"/>
          <w:sz w:val="24"/>
          <w:szCs w:val="24"/>
        </w:rPr>
        <w:t>uideline was to develop and provide a comprehensive evidence-based guidance for  …….</w:t>
      </w:r>
    </w:p>
    <w:p w14:paraId="5CD1F8CF" w14:textId="77777777" w:rsidR="000716E6" w:rsidRDefault="000716E6" w:rsidP="00CA592E">
      <w:pPr>
        <w:spacing w:after="0" w:line="240" w:lineRule="auto"/>
        <w:jc w:val="both"/>
        <w:rPr>
          <w:rFonts w:cstheme="minorHAnsi"/>
          <w:sz w:val="24"/>
          <w:szCs w:val="24"/>
        </w:rPr>
      </w:pPr>
    </w:p>
    <w:p w14:paraId="4B8C6E72" w14:textId="77777777" w:rsidR="006D3416" w:rsidRPr="006D3416" w:rsidRDefault="006D3416" w:rsidP="00CA592E">
      <w:pPr>
        <w:spacing w:after="0" w:line="240" w:lineRule="auto"/>
        <w:jc w:val="both"/>
        <w:rPr>
          <w:rFonts w:cstheme="minorHAnsi"/>
          <w:sz w:val="24"/>
          <w:szCs w:val="24"/>
        </w:rPr>
      </w:pPr>
    </w:p>
    <w:p w14:paraId="5BF68770" w14:textId="09985168" w:rsidR="00EE5280" w:rsidRPr="006D3416" w:rsidRDefault="00EE5280" w:rsidP="009B234D">
      <w:pPr>
        <w:pStyle w:val="Heading3"/>
        <w:numPr>
          <w:ilvl w:val="1"/>
          <w:numId w:val="9"/>
        </w:numPr>
        <w:spacing w:before="0" w:line="240" w:lineRule="auto"/>
        <w:jc w:val="both"/>
        <w:rPr>
          <w:rFonts w:cstheme="minorHAnsi"/>
        </w:rPr>
      </w:pPr>
      <w:bookmarkStart w:id="8" w:name="_Toc191901345"/>
      <w:r w:rsidRPr="006D3416">
        <w:rPr>
          <w:rFonts w:cstheme="minorHAnsi"/>
        </w:rPr>
        <w:t>Scope</w:t>
      </w:r>
      <w:bookmarkEnd w:id="8"/>
    </w:p>
    <w:p w14:paraId="0458E358" w14:textId="77777777" w:rsidR="00A05651" w:rsidRPr="006D3416" w:rsidRDefault="00A05651" w:rsidP="009B234D">
      <w:pPr>
        <w:spacing w:after="0" w:line="240" w:lineRule="auto"/>
        <w:jc w:val="both"/>
        <w:rPr>
          <w:sz w:val="24"/>
          <w:szCs w:val="24"/>
        </w:rPr>
      </w:pPr>
    </w:p>
    <w:p w14:paraId="2847617B" w14:textId="51C42BA5" w:rsidR="00C7089F" w:rsidRPr="006D3416" w:rsidRDefault="00A05651" w:rsidP="009B234D">
      <w:pPr>
        <w:spacing w:after="0" w:line="240" w:lineRule="auto"/>
        <w:jc w:val="both"/>
        <w:rPr>
          <w:b/>
          <w:sz w:val="24"/>
          <w:szCs w:val="24"/>
        </w:rPr>
      </w:pPr>
      <w:r w:rsidRPr="006D3416">
        <w:rPr>
          <w:b/>
          <w:sz w:val="24"/>
          <w:szCs w:val="24"/>
        </w:rPr>
        <w:t>Target User</w:t>
      </w:r>
      <w:r w:rsidR="004C5AB8" w:rsidRPr="006D3416">
        <w:rPr>
          <w:b/>
          <w:sz w:val="24"/>
          <w:szCs w:val="24"/>
        </w:rPr>
        <w:t>s</w:t>
      </w:r>
    </w:p>
    <w:p w14:paraId="6DCB4356" w14:textId="4F18EB11" w:rsidR="00CA592E" w:rsidRDefault="00900895" w:rsidP="009B234D">
      <w:pPr>
        <w:spacing w:after="0" w:line="240" w:lineRule="auto"/>
        <w:jc w:val="both"/>
        <w:rPr>
          <w:bCs/>
          <w:i/>
          <w:iCs/>
          <w:sz w:val="24"/>
          <w:szCs w:val="24"/>
        </w:rPr>
      </w:pPr>
      <w:r>
        <w:rPr>
          <w:bCs/>
          <w:i/>
          <w:iCs/>
          <w:sz w:val="24"/>
          <w:szCs w:val="24"/>
        </w:rPr>
        <w:t xml:space="preserve">The </w:t>
      </w:r>
      <w:r w:rsidR="003B68DB">
        <w:rPr>
          <w:bCs/>
          <w:i/>
          <w:iCs/>
          <w:sz w:val="24"/>
          <w:szCs w:val="24"/>
        </w:rPr>
        <w:t>G</w:t>
      </w:r>
      <w:r>
        <w:rPr>
          <w:bCs/>
          <w:i/>
          <w:iCs/>
          <w:sz w:val="24"/>
          <w:szCs w:val="24"/>
        </w:rPr>
        <w:t>uideline is a resource or all clinicians working in ………</w:t>
      </w:r>
    </w:p>
    <w:p w14:paraId="0B842732" w14:textId="3F558F5B" w:rsidR="00900895" w:rsidRDefault="00900895" w:rsidP="009B234D">
      <w:pPr>
        <w:spacing w:after="0" w:line="240" w:lineRule="auto"/>
        <w:jc w:val="both"/>
        <w:rPr>
          <w:bCs/>
          <w:i/>
          <w:iCs/>
          <w:sz w:val="24"/>
          <w:szCs w:val="24"/>
        </w:rPr>
      </w:pPr>
    </w:p>
    <w:p w14:paraId="769ACBDF" w14:textId="18092346" w:rsidR="00D45A90" w:rsidRPr="00900895" w:rsidRDefault="00D45A90" w:rsidP="00D45A90">
      <w:pPr>
        <w:spacing w:after="0" w:line="240" w:lineRule="auto"/>
        <w:jc w:val="both"/>
        <w:rPr>
          <w:bCs/>
          <w:i/>
          <w:iCs/>
          <w:sz w:val="24"/>
          <w:szCs w:val="24"/>
        </w:rPr>
      </w:pPr>
      <w:r>
        <w:rPr>
          <w:bCs/>
          <w:i/>
          <w:iCs/>
          <w:sz w:val="24"/>
          <w:szCs w:val="24"/>
        </w:rPr>
        <w:t xml:space="preserve">Healthcare staff, doctors, </w:t>
      </w:r>
      <w:r w:rsidR="00632743">
        <w:rPr>
          <w:bCs/>
          <w:i/>
          <w:iCs/>
          <w:sz w:val="24"/>
          <w:szCs w:val="24"/>
        </w:rPr>
        <w:t>advanced midwifery practitioner</w:t>
      </w:r>
      <w:r w:rsidR="00632743">
        <w:rPr>
          <w:rStyle w:val="FootnoteReference"/>
          <w:bCs/>
          <w:i/>
          <w:iCs/>
          <w:sz w:val="24"/>
          <w:szCs w:val="24"/>
        </w:rPr>
        <w:footnoteReference w:id="2"/>
      </w:r>
      <w:r w:rsidR="00632743">
        <w:rPr>
          <w:bCs/>
          <w:i/>
          <w:iCs/>
          <w:sz w:val="24"/>
          <w:szCs w:val="24"/>
        </w:rPr>
        <w:t xml:space="preserve">, </w:t>
      </w:r>
      <w:r>
        <w:rPr>
          <w:bCs/>
          <w:i/>
          <w:iCs/>
          <w:sz w:val="24"/>
          <w:szCs w:val="24"/>
        </w:rPr>
        <w:t>midwives, nurses, health and social care professionals involved in the care of …………………</w:t>
      </w:r>
    </w:p>
    <w:p w14:paraId="506966D5" w14:textId="77777777" w:rsidR="00D45A90" w:rsidRPr="00900895" w:rsidRDefault="00D45A90" w:rsidP="009B234D">
      <w:pPr>
        <w:spacing w:after="0" w:line="240" w:lineRule="auto"/>
        <w:jc w:val="both"/>
        <w:rPr>
          <w:bCs/>
          <w:i/>
          <w:iCs/>
          <w:sz w:val="24"/>
          <w:szCs w:val="24"/>
        </w:rPr>
      </w:pPr>
    </w:p>
    <w:p w14:paraId="1C1FEB59" w14:textId="4D02796B" w:rsidR="00A05651" w:rsidRDefault="00A05651" w:rsidP="009B234D">
      <w:pPr>
        <w:spacing w:after="0" w:line="240" w:lineRule="auto"/>
        <w:jc w:val="both"/>
        <w:rPr>
          <w:b/>
          <w:sz w:val="24"/>
          <w:szCs w:val="24"/>
        </w:rPr>
      </w:pPr>
      <w:r w:rsidRPr="006D3416">
        <w:rPr>
          <w:b/>
          <w:sz w:val="24"/>
          <w:szCs w:val="24"/>
        </w:rPr>
        <w:t>Target Population</w:t>
      </w:r>
    </w:p>
    <w:p w14:paraId="4F20F136" w14:textId="2B8C29B1" w:rsidR="001B7E8A" w:rsidRDefault="001B7E8A" w:rsidP="009B234D">
      <w:pPr>
        <w:spacing w:after="0" w:line="240" w:lineRule="auto"/>
        <w:jc w:val="both"/>
        <w:rPr>
          <w:rFonts w:cstheme="minorHAnsi"/>
          <w:sz w:val="24"/>
          <w:szCs w:val="24"/>
        </w:rPr>
      </w:pPr>
    </w:p>
    <w:p w14:paraId="6DE392B1" w14:textId="09FEBA14" w:rsidR="00201BDF" w:rsidRDefault="00D45A90" w:rsidP="00D45A90">
      <w:pPr>
        <w:autoSpaceDE w:val="0"/>
        <w:autoSpaceDN w:val="0"/>
        <w:adjustRightInd w:val="0"/>
        <w:spacing w:after="0" w:line="240" w:lineRule="auto"/>
        <w:jc w:val="both"/>
        <w:rPr>
          <w:rFonts w:cstheme="minorHAnsi"/>
          <w:i/>
          <w:iCs/>
          <w:sz w:val="24"/>
          <w:szCs w:val="24"/>
          <w:lang w:val="en-IE"/>
        </w:rPr>
      </w:pPr>
      <w:r w:rsidRPr="00B85547">
        <w:rPr>
          <w:rFonts w:cstheme="minorHAnsi"/>
          <w:i/>
          <w:iCs/>
          <w:sz w:val="24"/>
          <w:szCs w:val="24"/>
          <w:lang w:val="en-IE"/>
        </w:rPr>
        <w:t>A clear description of the population (i.e. patients, public, etc.) covered by a PPPG document should be</w:t>
      </w:r>
      <w:r>
        <w:rPr>
          <w:rFonts w:cstheme="minorHAnsi"/>
          <w:i/>
          <w:iCs/>
          <w:sz w:val="24"/>
          <w:szCs w:val="24"/>
          <w:lang w:val="en-IE"/>
        </w:rPr>
        <w:t xml:space="preserve"> </w:t>
      </w:r>
      <w:r w:rsidRPr="00B85547">
        <w:rPr>
          <w:rFonts w:cstheme="minorHAnsi"/>
          <w:i/>
          <w:iCs/>
          <w:sz w:val="24"/>
          <w:szCs w:val="24"/>
          <w:lang w:val="en-IE"/>
        </w:rPr>
        <w:t xml:space="preserve">provided. The age range, sex, clinical description, and co-morbidity may be provided </w:t>
      </w:r>
    </w:p>
    <w:p w14:paraId="2B23E95F" w14:textId="77777777" w:rsidR="00D45A90" w:rsidRPr="00B85547" w:rsidRDefault="00D45A90" w:rsidP="00B85547">
      <w:pPr>
        <w:autoSpaceDE w:val="0"/>
        <w:autoSpaceDN w:val="0"/>
        <w:adjustRightInd w:val="0"/>
        <w:spacing w:after="0" w:line="240" w:lineRule="auto"/>
        <w:jc w:val="both"/>
        <w:rPr>
          <w:rFonts w:cstheme="minorHAnsi"/>
          <w:i/>
          <w:iCs/>
          <w:sz w:val="24"/>
          <w:szCs w:val="24"/>
        </w:rPr>
      </w:pPr>
    </w:p>
    <w:p w14:paraId="2CF77EDA" w14:textId="0001D6EB" w:rsidR="00234B79" w:rsidRDefault="00EE5280" w:rsidP="009B234D">
      <w:pPr>
        <w:pStyle w:val="Heading3"/>
        <w:numPr>
          <w:ilvl w:val="1"/>
          <w:numId w:val="9"/>
        </w:numPr>
        <w:spacing w:before="0" w:line="240" w:lineRule="auto"/>
        <w:jc w:val="both"/>
        <w:rPr>
          <w:rFonts w:cstheme="minorHAnsi"/>
        </w:rPr>
      </w:pPr>
      <w:bookmarkStart w:id="9" w:name="_Toc191901346"/>
      <w:r w:rsidRPr="006D3416">
        <w:rPr>
          <w:rFonts w:cstheme="minorHAnsi"/>
        </w:rPr>
        <w:t>Objective</w:t>
      </w:r>
      <w:bookmarkEnd w:id="9"/>
      <w:r w:rsidRPr="006D3416">
        <w:rPr>
          <w:rFonts w:cstheme="minorHAnsi"/>
        </w:rPr>
        <w:t xml:space="preserve"> </w:t>
      </w:r>
    </w:p>
    <w:p w14:paraId="737C536C" w14:textId="77777777" w:rsidR="009B234D" w:rsidRDefault="009B234D" w:rsidP="009B234D">
      <w:pPr>
        <w:spacing w:after="0"/>
        <w:jc w:val="both"/>
        <w:rPr>
          <w:i/>
          <w:iCs/>
          <w:sz w:val="24"/>
          <w:szCs w:val="24"/>
        </w:rPr>
      </w:pPr>
    </w:p>
    <w:p w14:paraId="1DE90B38" w14:textId="1E178FAB" w:rsidR="001B7E8A" w:rsidRPr="0014602B" w:rsidRDefault="00900895" w:rsidP="009B234D">
      <w:pPr>
        <w:spacing w:after="0"/>
        <w:jc w:val="both"/>
        <w:rPr>
          <w:i/>
          <w:iCs/>
          <w:sz w:val="24"/>
          <w:szCs w:val="24"/>
        </w:rPr>
      </w:pPr>
      <w:r w:rsidRPr="0014602B">
        <w:rPr>
          <w:i/>
          <w:iCs/>
          <w:sz w:val="24"/>
          <w:szCs w:val="24"/>
        </w:rPr>
        <w:t>To provide evidence based recommendations for the care of women with/during/post……………… as well as promoting a standardised approach</w:t>
      </w:r>
      <w:r w:rsidR="001B1C6A" w:rsidRPr="0014602B">
        <w:rPr>
          <w:i/>
          <w:iCs/>
          <w:sz w:val="24"/>
          <w:szCs w:val="24"/>
        </w:rPr>
        <w:t xml:space="preserve"> nationally across all maternity units</w:t>
      </w:r>
      <w:r w:rsidR="009B234D">
        <w:rPr>
          <w:i/>
          <w:iCs/>
          <w:sz w:val="24"/>
          <w:szCs w:val="24"/>
        </w:rPr>
        <w:t>…………</w:t>
      </w:r>
      <w:r w:rsidR="001B1C6A" w:rsidRPr="0014602B">
        <w:rPr>
          <w:i/>
          <w:iCs/>
          <w:sz w:val="24"/>
          <w:szCs w:val="24"/>
        </w:rPr>
        <w:t>.</w:t>
      </w:r>
    </w:p>
    <w:p w14:paraId="5D1FEC2D" w14:textId="77777777" w:rsidR="006D3416" w:rsidRPr="006D3416" w:rsidRDefault="006D3416" w:rsidP="009B234D">
      <w:pPr>
        <w:spacing w:after="0"/>
        <w:rPr>
          <w:sz w:val="24"/>
          <w:szCs w:val="24"/>
        </w:rPr>
      </w:pPr>
    </w:p>
    <w:p w14:paraId="5E94A424" w14:textId="1C15A54E" w:rsidR="001B7E8A" w:rsidRPr="006D3416" w:rsidRDefault="00EE5280" w:rsidP="009B234D">
      <w:pPr>
        <w:pStyle w:val="Heading3"/>
        <w:spacing w:before="0" w:line="240" w:lineRule="auto"/>
        <w:jc w:val="both"/>
        <w:rPr>
          <w:rFonts w:cstheme="minorHAnsi"/>
          <w:bCs/>
        </w:rPr>
      </w:pPr>
      <w:bookmarkStart w:id="10" w:name="_Toc191901347"/>
      <w:r w:rsidRPr="006D3416">
        <w:rPr>
          <w:rFonts w:cstheme="minorHAnsi"/>
          <w:bCs/>
        </w:rPr>
        <w:t xml:space="preserve">1.4 Guideline </w:t>
      </w:r>
      <w:r w:rsidR="008F022F">
        <w:rPr>
          <w:rFonts w:cstheme="minorHAnsi"/>
          <w:bCs/>
        </w:rPr>
        <w:t>d</w:t>
      </w:r>
      <w:r w:rsidRPr="006D3416">
        <w:rPr>
          <w:rFonts w:cstheme="minorHAnsi"/>
          <w:bCs/>
        </w:rPr>
        <w:t xml:space="preserve">evelopment </w:t>
      </w:r>
      <w:r w:rsidR="008F022F">
        <w:rPr>
          <w:rFonts w:cstheme="minorHAnsi"/>
          <w:bCs/>
        </w:rPr>
        <w:t>p</w:t>
      </w:r>
      <w:r w:rsidRPr="006D3416">
        <w:rPr>
          <w:rFonts w:cstheme="minorHAnsi"/>
          <w:bCs/>
        </w:rPr>
        <w:t>rocess</w:t>
      </w:r>
      <w:bookmarkEnd w:id="10"/>
      <w:r w:rsidRPr="006D3416">
        <w:rPr>
          <w:rFonts w:cstheme="minorHAnsi"/>
          <w:bCs/>
        </w:rPr>
        <w:t xml:space="preserve"> </w:t>
      </w:r>
    </w:p>
    <w:p w14:paraId="0606226C" w14:textId="77777777" w:rsidR="001B7E8A" w:rsidRPr="006D3416" w:rsidRDefault="001B7E8A" w:rsidP="009B234D">
      <w:pPr>
        <w:spacing w:after="0" w:line="240" w:lineRule="auto"/>
        <w:jc w:val="both"/>
        <w:rPr>
          <w:sz w:val="24"/>
          <w:szCs w:val="24"/>
        </w:rPr>
      </w:pPr>
    </w:p>
    <w:p w14:paraId="51767C63" w14:textId="7880F9DC" w:rsidR="002363AC" w:rsidRPr="006D3416" w:rsidRDefault="009257F2" w:rsidP="009B234D">
      <w:pPr>
        <w:spacing w:after="0" w:line="240" w:lineRule="auto"/>
        <w:jc w:val="both"/>
        <w:rPr>
          <w:sz w:val="24"/>
          <w:szCs w:val="24"/>
        </w:rPr>
      </w:pPr>
      <w:r w:rsidRPr="006D3416">
        <w:rPr>
          <w:sz w:val="24"/>
          <w:szCs w:val="24"/>
        </w:rPr>
        <w:t>The Guideline Developers agreed to undertake this work under the direction of the Guideline Programme</w:t>
      </w:r>
      <w:r w:rsidR="008E49E8" w:rsidRPr="006D3416">
        <w:rPr>
          <w:sz w:val="24"/>
          <w:szCs w:val="24"/>
        </w:rPr>
        <w:t xml:space="preserve"> Team</w:t>
      </w:r>
      <w:r w:rsidRPr="006D3416">
        <w:rPr>
          <w:sz w:val="24"/>
          <w:szCs w:val="24"/>
        </w:rPr>
        <w:t xml:space="preserve"> (GP</w:t>
      </w:r>
      <w:r w:rsidR="008E49E8" w:rsidRPr="006D3416">
        <w:rPr>
          <w:sz w:val="24"/>
          <w:szCs w:val="24"/>
        </w:rPr>
        <w:t>T</w:t>
      </w:r>
      <w:r w:rsidRPr="006D3416">
        <w:rPr>
          <w:sz w:val="24"/>
          <w:szCs w:val="24"/>
        </w:rPr>
        <w:t xml:space="preserve">). </w:t>
      </w:r>
      <w:r w:rsidR="006D3416" w:rsidRPr="006D3416">
        <w:rPr>
          <w:sz w:val="24"/>
          <w:szCs w:val="24"/>
        </w:rPr>
        <w:t xml:space="preserve"> </w:t>
      </w:r>
      <w:r w:rsidRPr="006D3416">
        <w:rPr>
          <w:sz w:val="24"/>
          <w:szCs w:val="24"/>
        </w:rPr>
        <w:t xml:space="preserve">An </w:t>
      </w:r>
      <w:r w:rsidR="00A377B0" w:rsidRPr="006D3416">
        <w:rPr>
          <w:sz w:val="24"/>
          <w:szCs w:val="24"/>
        </w:rPr>
        <w:t>E</w:t>
      </w:r>
      <w:r w:rsidRPr="006D3416">
        <w:rPr>
          <w:sz w:val="24"/>
          <w:szCs w:val="24"/>
        </w:rPr>
        <w:t xml:space="preserve">xpert </w:t>
      </w:r>
      <w:r w:rsidR="00A377B0" w:rsidRPr="006D3416">
        <w:rPr>
          <w:sz w:val="24"/>
          <w:szCs w:val="24"/>
        </w:rPr>
        <w:t>A</w:t>
      </w:r>
      <w:r w:rsidRPr="006D3416">
        <w:rPr>
          <w:sz w:val="24"/>
          <w:szCs w:val="24"/>
        </w:rPr>
        <w:t xml:space="preserve">dvisory </w:t>
      </w:r>
      <w:r w:rsidR="00A377B0" w:rsidRPr="006D3416">
        <w:rPr>
          <w:sz w:val="24"/>
          <w:szCs w:val="24"/>
        </w:rPr>
        <w:t>G</w:t>
      </w:r>
      <w:r w:rsidRPr="006D3416">
        <w:rPr>
          <w:sz w:val="24"/>
          <w:szCs w:val="24"/>
        </w:rPr>
        <w:t>roup</w:t>
      </w:r>
      <w:r w:rsidR="00A377B0" w:rsidRPr="006D3416">
        <w:rPr>
          <w:sz w:val="24"/>
          <w:szCs w:val="24"/>
        </w:rPr>
        <w:t xml:space="preserve"> (EAG)</w:t>
      </w:r>
      <w:r w:rsidRPr="006D3416">
        <w:rPr>
          <w:sz w:val="24"/>
          <w:szCs w:val="24"/>
        </w:rPr>
        <w:t xml:space="preserve"> was commissioned by the GP</w:t>
      </w:r>
      <w:r w:rsidR="002363AC" w:rsidRPr="006D3416">
        <w:rPr>
          <w:sz w:val="24"/>
          <w:szCs w:val="24"/>
        </w:rPr>
        <w:t>T.  Their</w:t>
      </w:r>
      <w:r w:rsidRPr="006D3416">
        <w:rPr>
          <w:sz w:val="24"/>
          <w:szCs w:val="24"/>
        </w:rPr>
        <w:t xml:space="preserve"> role was to </w:t>
      </w:r>
      <w:r w:rsidR="006D3416" w:rsidRPr="006D3416">
        <w:rPr>
          <w:sz w:val="24"/>
          <w:szCs w:val="24"/>
        </w:rPr>
        <w:t xml:space="preserve">critically </w:t>
      </w:r>
      <w:r w:rsidRPr="006D3416">
        <w:rPr>
          <w:sz w:val="24"/>
          <w:szCs w:val="24"/>
        </w:rPr>
        <w:t xml:space="preserve">review the </w:t>
      </w:r>
      <w:r w:rsidR="003B68DB">
        <w:rPr>
          <w:sz w:val="24"/>
          <w:szCs w:val="24"/>
        </w:rPr>
        <w:t>G</w:t>
      </w:r>
      <w:r w:rsidRPr="006D3416">
        <w:rPr>
          <w:sz w:val="24"/>
          <w:szCs w:val="24"/>
        </w:rPr>
        <w:t xml:space="preserve">uideline prior to submission to </w:t>
      </w:r>
      <w:r w:rsidR="002363AC" w:rsidRPr="006D3416">
        <w:rPr>
          <w:sz w:val="24"/>
          <w:szCs w:val="24"/>
        </w:rPr>
        <w:t xml:space="preserve">the </w:t>
      </w:r>
      <w:r w:rsidRPr="006D3416">
        <w:rPr>
          <w:sz w:val="24"/>
          <w:szCs w:val="24"/>
        </w:rPr>
        <w:t>N</w:t>
      </w:r>
      <w:r w:rsidR="00A377B0" w:rsidRPr="006D3416">
        <w:rPr>
          <w:sz w:val="24"/>
          <w:szCs w:val="24"/>
        </w:rPr>
        <w:t xml:space="preserve">ational </w:t>
      </w:r>
      <w:r w:rsidRPr="006D3416">
        <w:rPr>
          <w:sz w:val="24"/>
          <w:szCs w:val="24"/>
        </w:rPr>
        <w:t>W</w:t>
      </w:r>
      <w:r w:rsidR="00A377B0" w:rsidRPr="006D3416">
        <w:rPr>
          <w:sz w:val="24"/>
          <w:szCs w:val="24"/>
        </w:rPr>
        <w:t xml:space="preserve">omen and </w:t>
      </w:r>
      <w:r w:rsidRPr="006D3416">
        <w:rPr>
          <w:sz w:val="24"/>
          <w:szCs w:val="24"/>
        </w:rPr>
        <w:t>I</w:t>
      </w:r>
      <w:r w:rsidR="00A377B0" w:rsidRPr="006D3416">
        <w:rPr>
          <w:sz w:val="24"/>
          <w:szCs w:val="24"/>
        </w:rPr>
        <w:t xml:space="preserve">nfants </w:t>
      </w:r>
      <w:r w:rsidRPr="006D3416">
        <w:rPr>
          <w:sz w:val="24"/>
          <w:szCs w:val="24"/>
        </w:rPr>
        <w:t>H</w:t>
      </w:r>
      <w:r w:rsidR="00A377B0" w:rsidRPr="006D3416">
        <w:rPr>
          <w:sz w:val="24"/>
          <w:szCs w:val="24"/>
        </w:rPr>
        <w:t xml:space="preserve">ealth </w:t>
      </w:r>
      <w:r w:rsidRPr="006D3416">
        <w:rPr>
          <w:sz w:val="24"/>
          <w:szCs w:val="24"/>
        </w:rPr>
        <w:t>P</w:t>
      </w:r>
      <w:r w:rsidR="00A377B0" w:rsidRPr="006D3416">
        <w:rPr>
          <w:sz w:val="24"/>
          <w:szCs w:val="24"/>
        </w:rPr>
        <w:t>rogramme (NWIHP)</w:t>
      </w:r>
      <w:r w:rsidRPr="006D3416">
        <w:rPr>
          <w:sz w:val="24"/>
          <w:szCs w:val="24"/>
        </w:rPr>
        <w:t xml:space="preserve"> for final approval. </w:t>
      </w:r>
    </w:p>
    <w:p w14:paraId="0CDE7DD2" w14:textId="77777777" w:rsidR="00CA592E" w:rsidRPr="006D3416" w:rsidRDefault="00CA592E" w:rsidP="009B234D">
      <w:pPr>
        <w:spacing w:after="0" w:line="240" w:lineRule="auto"/>
        <w:jc w:val="both"/>
        <w:rPr>
          <w:sz w:val="24"/>
          <w:szCs w:val="24"/>
        </w:rPr>
      </w:pPr>
    </w:p>
    <w:p w14:paraId="7A6FFDC7" w14:textId="69FDB2C0" w:rsidR="009257F2" w:rsidRPr="006D3416" w:rsidRDefault="009257F2" w:rsidP="009B234D">
      <w:pPr>
        <w:spacing w:after="0" w:line="240" w:lineRule="auto"/>
        <w:jc w:val="both"/>
        <w:rPr>
          <w:sz w:val="24"/>
          <w:szCs w:val="24"/>
        </w:rPr>
      </w:pPr>
      <w:r w:rsidRPr="006D3416">
        <w:rPr>
          <w:sz w:val="24"/>
          <w:szCs w:val="24"/>
        </w:rPr>
        <w:lastRenderedPageBreak/>
        <w:t xml:space="preserve">See Appendix </w:t>
      </w:r>
      <w:r w:rsidR="00EA3010">
        <w:rPr>
          <w:sz w:val="24"/>
          <w:szCs w:val="24"/>
        </w:rPr>
        <w:t>1</w:t>
      </w:r>
      <w:r w:rsidRPr="006D3416">
        <w:rPr>
          <w:sz w:val="24"/>
          <w:szCs w:val="24"/>
        </w:rPr>
        <w:t xml:space="preserve"> for</w:t>
      </w:r>
      <w:r w:rsidR="00A377B0" w:rsidRPr="006D3416">
        <w:rPr>
          <w:sz w:val="24"/>
          <w:szCs w:val="24"/>
        </w:rPr>
        <w:t xml:space="preserve"> </w:t>
      </w:r>
      <w:r w:rsidR="00C65831" w:rsidRPr="006D3416">
        <w:rPr>
          <w:sz w:val="24"/>
          <w:szCs w:val="24"/>
        </w:rPr>
        <w:t xml:space="preserve">EAG </w:t>
      </w:r>
      <w:r w:rsidR="00A377B0" w:rsidRPr="006D3416">
        <w:rPr>
          <w:sz w:val="24"/>
          <w:szCs w:val="24"/>
        </w:rPr>
        <w:t>group membership and Appendix</w:t>
      </w:r>
      <w:r w:rsidR="00EA3010">
        <w:rPr>
          <w:sz w:val="24"/>
          <w:szCs w:val="24"/>
        </w:rPr>
        <w:t xml:space="preserve"> 2</w:t>
      </w:r>
      <w:r w:rsidR="00A377B0" w:rsidRPr="006D3416">
        <w:rPr>
          <w:sz w:val="24"/>
          <w:szCs w:val="24"/>
        </w:rPr>
        <w:t xml:space="preserve"> for</w:t>
      </w:r>
      <w:r w:rsidR="003B68DB">
        <w:rPr>
          <w:sz w:val="24"/>
          <w:szCs w:val="24"/>
        </w:rPr>
        <w:t xml:space="preserve"> G</w:t>
      </w:r>
      <w:r w:rsidRPr="006D3416">
        <w:rPr>
          <w:sz w:val="24"/>
          <w:szCs w:val="24"/>
        </w:rPr>
        <w:t>uideline development flowchart.</w:t>
      </w:r>
    </w:p>
    <w:p w14:paraId="18490E51" w14:textId="2932FE3D" w:rsidR="001B7E8A" w:rsidRDefault="001B7E8A" w:rsidP="00CA592E">
      <w:pPr>
        <w:spacing w:after="0" w:line="240" w:lineRule="auto"/>
        <w:jc w:val="both"/>
        <w:rPr>
          <w:rFonts w:cstheme="minorHAnsi"/>
          <w:sz w:val="24"/>
          <w:szCs w:val="24"/>
        </w:rPr>
      </w:pPr>
    </w:p>
    <w:p w14:paraId="2450273B" w14:textId="683E1C7A" w:rsidR="001B1C6A" w:rsidRDefault="001B1C6A" w:rsidP="00CA592E">
      <w:pPr>
        <w:spacing w:after="0" w:line="240" w:lineRule="auto"/>
        <w:jc w:val="both"/>
        <w:rPr>
          <w:rFonts w:cstheme="minorHAnsi"/>
          <w:i/>
          <w:iCs/>
          <w:sz w:val="24"/>
          <w:szCs w:val="24"/>
        </w:rPr>
      </w:pPr>
      <w:r>
        <w:rPr>
          <w:rFonts w:cstheme="minorHAnsi"/>
          <w:i/>
          <w:iCs/>
          <w:sz w:val="24"/>
          <w:szCs w:val="24"/>
        </w:rPr>
        <w:t>*Guideline Developers to insert details of the writing group member</w:t>
      </w:r>
      <w:r w:rsidR="009B234D">
        <w:rPr>
          <w:rFonts w:cstheme="minorHAnsi"/>
          <w:i/>
          <w:iCs/>
          <w:sz w:val="24"/>
          <w:szCs w:val="24"/>
        </w:rPr>
        <w:t>s</w:t>
      </w:r>
      <w:r>
        <w:rPr>
          <w:rFonts w:cstheme="minorHAnsi"/>
          <w:i/>
          <w:iCs/>
          <w:sz w:val="24"/>
          <w:szCs w:val="24"/>
        </w:rPr>
        <w:t xml:space="preserve"> here*</w:t>
      </w:r>
    </w:p>
    <w:p w14:paraId="31D75D5F" w14:textId="55B58641" w:rsidR="00201BDF" w:rsidRPr="001B1C6A" w:rsidRDefault="00201BDF" w:rsidP="00CA592E">
      <w:pPr>
        <w:spacing w:after="0" w:line="240" w:lineRule="auto"/>
        <w:jc w:val="both"/>
        <w:rPr>
          <w:rFonts w:cstheme="minorHAnsi"/>
          <w:i/>
          <w:iCs/>
          <w:sz w:val="24"/>
          <w:szCs w:val="24"/>
        </w:rPr>
      </w:pPr>
      <w:r>
        <w:rPr>
          <w:rFonts w:cstheme="minorHAnsi"/>
          <w:i/>
          <w:iCs/>
          <w:sz w:val="24"/>
          <w:szCs w:val="24"/>
        </w:rPr>
        <w:t xml:space="preserve">List or Table may be used </w:t>
      </w:r>
    </w:p>
    <w:p w14:paraId="1C64EEBE" w14:textId="77777777" w:rsidR="006D3416" w:rsidRPr="001B7E8A" w:rsidRDefault="006D3416" w:rsidP="00CA592E">
      <w:pPr>
        <w:spacing w:after="0" w:line="240" w:lineRule="auto"/>
        <w:jc w:val="both"/>
        <w:rPr>
          <w:rFonts w:cstheme="minorHAnsi"/>
          <w:sz w:val="24"/>
          <w:szCs w:val="24"/>
        </w:rPr>
      </w:pPr>
    </w:p>
    <w:p w14:paraId="7C443F8B" w14:textId="6146C4F6" w:rsidR="00234B79" w:rsidRPr="00234B79" w:rsidRDefault="00EE5280" w:rsidP="00CA592E">
      <w:pPr>
        <w:pStyle w:val="Heading3"/>
        <w:spacing w:before="0" w:line="240" w:lineRule="auto"/>
        <w:jc w:val="both"/>
        <w:rPr>
          <w:rFonts w:cstheme="minorHAnsi"/>
        </w:rPr>
      </w:pPr>
      <w:bookmarkStart w:id="11" w:name="_Toc191901348"/>
      <w:r w:rsidRPr="001B7E8A">
        <w:rPr>
          <w:rFonts w:cstheme="minorHAnsi"/>
        </w:rPr>
        <w:t>1.5 Stakeholder involvement</w:t>
      </w:r>
      <w:bookmarkEnd w:id="11"/>
      <w:r w:rsidRPr="001B7E8A">
        <w:rPr>
          <w:rFonts w:cstheme="minorHAnsi"/>
        </w:rPr>
        <w:t xml:space="preserve"> </w:t>
      </w:r>
    </w:p>
    <w:p w14:paraId="16853E9A" w14:textId="77777777" w:rsidR="00CB5CA6" w:rsidRDefault="00CB5CA6" w:rsidP="00CA592E">
      <w:pPr>
        <w:spacing w:after="0" w:line="240" w:lineRule="auto"/>
        <w:jc w:val="both"/>
        <w:rPr>
          <w:rFonts w:cstheme="minorHAnsi"/>
          <w:sz w:val="24"/>
          <w:szCs w:val="24"/>
        </w:rPr>
      </w:pPr>
    </w:p>
    <w:p w14:paraId="41662AC7" w14:textId="4DA8621A" w:rsidR="00EE5280" w:rsidRDefault="00BB4224" w:rsidP="00CA592E">
      <w:pPr>
        <w:spacing w:after="0" w:line="240" w:lineRule="auto"/>
        <w:jc w:val="both"/>
        <w:rPr>
          <w:rFonts w:cstheme="minorHAnsi"/>
          <w:sz w:val="24"/>
          <w:szCs w:val="24"/>
        </w:rPr>
      </w:pPr>
      <w:r>
        <w:rPr>
          <w:rFonts w:cstheme="minorHAnsi"/>
          <w:sz w:val="24"/>
          <w:szCs w:val="24"/>
        </w:rPr>
        <w:t>Stakeholders</w:t>
      </w:r>
      <w:r w:rsidR="006D785A">
        <w:rPr>
          <w:rFonts w:cstheme="minorHAnsi"/>
          <w:sz w:val="24"/>
          <w:szCs w:val="24"/>
        </w:rPr>
        <w:t xml:space="preserve"> are people who have a common interest in improving health services. This includes persons that are responsible for delivering and those who receive services related to the clinical </w:t>
      </w:r>
      <w:r w:rsidR="003B68DB">
        <w:rPr>
          <w:rFonts w:cstheme="minorHAnsi"/>
          <w:sz w:val="24"/>
          <w:szCs w:val="24"/>
        </w:rPr>
        <w:t>G</w:t>
      </w:r>
      <w:r w:rsidR="006D785A">
        <w:rPr>
          <w:rFonts w:cstheme="minorHAnsi"/>
          <w:sz w:val="24"/>
          <w:szCs w:val="24"/>
        </w:rPr>
        <w:t xml:space="preserve">uideline. </w:t>
      </w:r>
    </w:p>
    <w:p w14:paraId="74C82AF5" w14:textId="143490E6" w:rsidR="00C7089F" w:rsidRDefault="00C7089F" w:rsidP="00CA592E">
      <w:pPr>
        <w:spacing w:after="0" w:line="240" w:lineRule="auto"/>
        <w:jc w:val="both"/>
        <w:rPr>
          <w:rFonts w:cstheme="minorHAnsi"/>
          <w:sz w:val="24"/>
          <w:szCs w:val="24"/>
        </w:rPr>
      </w:pPr>
    </w:p>
    <w:p w14:paraId="6436BC0A" w14:textId="69266775" w:rsidR="001729A8" w:rsidRPr="004C24A8" w:rsidRDefault="001729A8" w:rsidP="001729A8">
      <w:pPr>
        <w:spacing w:after="0" w:line="240" w:lineRule="auto"/>
        <w:jc w:val="both"/>
        <w:rPr>
          <w:rFonts w:cstheme="minorHAnsi"/>
          <w:sz w:val="24"/>
          <w:szCs w:val="24"/>
        </w:rPr>
      </w:pPr>
      <w:r w:rsidRPr="004C24A8">
        <w:rPr>
          <w:rFonts w:cstheme="minorHAnsi"/>
          <w:sz w:val="24"/>
          <w:szCs w:val="24"/>
        </w:rPr>
        <w:t xml:space="preserve">The EAG has representatives from a broad range of professional backgrounds. Relevant to this Guideline there are representatives from Obstetrics, Neonatology, Midwifery as well as Physiotherapy and Anaesthesiology. A public, patient representative is also included in the EAG from </w:t>
      </w:r>
      <w:r w:rsidR="004C24A8" w:rsidRPr="004C24A8">
        <w:rPr>
          <w:rFonts w:cstheme="minorHAnsi"/>
          <w:sz w:val="24"/>
          <w:szCs w:val="24"/>
        </w:rPr>
        <w:t xml:space="preserve">the </w:t>
      </w:r>
      <w:r w:rsidRPr="004C24A8">
        <w:rPr>
          <w:rFonts w:cstheme="minorHAnsi"/>
          <w:sz w:val="24"/>
          <w:szCs w:val="24"/>
        </w:rPr>
        <w:t xml:space="preserve">Patient Advocacy Service Ireland and the </w:t>
      </w:r>
      <w:r w:rsidRPr="004C24A8">
        <w:rPr>
          <w:rFonts w:cstheme="minorHAnsi"/>
        </w:rPr>
        <w:t>Irish Neonatal Health Alliance.</w:t>
      </w:r>
    </w:p>
    <w:p w14:paraId="445DF96E" w14:textId="77777777" w:rsidR="001729A8" w:rsidRDefault="001729A8" w:rsidP="00CA592E">
      <w:pPr>
        <w:spacing w:after="0" w:line="240" w:lineRule="auto"/>
        <w:jc w:val="both"/>
        <w:rPr>
          <w:rFonts w:cstheme="minorHAnsi"/>
          <w:sz w:val="24"/>
          <w:szCs w:val="24"/>
        </w:rPr>
      </w:pPr>
    </w:p>
    <w:p w14:paraId="06B1F7E0" w14:textId="04A92F07" w:rsidR="006D3416" w:rsidRDefault="006D3416" w:rsidP="00CA592E">
      <w:pPr>
        <w:spacing w:after="0" w:line="240" w:lineRule="auto"/>
        <w:jc w:val="both"/>
        <w:rPr>
          <w:rFonts w:cstheme="minorHAnsi"/>
          <w:sz w:val="24"/>
          <w:szCs w:val="24"/>
        </w:rPr>
      </w:pPr>
      <w:r>
        <w:rPr>
          <w:rFonts w:cstheme="minorHAnsi"/>
          <w:sz w:val="24"/>
          <w:szCs w:val="24"/>
        </w:rPr>
        <w:t xml:space="preserve">The following additional stakeholders were consulted in regard to this </w:t>
      </w:r>
      <w:r w:rsidR="003B68DB">
        <w:rPr>
          <w:rFonts w:cstheme="minorHAnsi"/>
          <w:sz w:val="24"/>
          <w:szCs w:val="24"/>
        </w:rPr>
        <w:t>G</w:t>
      </w:r>
      <w:r>
        <w:rPr>
          <w:rFonts w:cstheme="minorHAnsi"/>
          <w:sz w:val="24"/>
          <w:szCs w:val="24"/>
        </w:rPr>
        <w:t>uideline.</w:t>
      </w:r>
    </w:p>
    <w:p w14:paraId="2B5D7AB1" w14:textId="77777777" w:rsidR="00E15973" w:rsidRDefault="00E15973" w:rsidP="00CA592E">
      <w:pPr>
        <w:spacing w:after="0" w:line="240" w:lineRule="auto"/>
        <w:jc w:val="both"/>
        <w:rPr>
          <w:rFonts w:cstheme="minorHAnsi"/>
          <w:sz w:val="24"/>
          <w:szCs w:val="24"/>
        </w:rPr>
      </w:pPr>
    </w:p>
    <w:p w14:paraId="6650373E" w14:textId="024DEB29" w:rsidR="00784570" w:rsidRDefault="00E15973" w:rsidP="00CA592E">
      <w:pPr>
        <w:spacing w:after="0" w:line="240" w:lineRule="auto"/>
        <w:jc w:val="both"/>
        <w:rPr>
          <w:rFonts w:cstheme="minorHAnsi"/>
          <w:i/>
          <w:iCs/>
          <w:sz w:val="24"/>
          <w:szCs w:val="24"/>
        </w:rPr>
      </w:pPr>
      <w:bookmarkStart w:id="12" w:name="_Hlk104804549"/>
      <w:r w:rsidRPr="00B85547">
        <w:rPr>
          <w:rFonts w:cstheme="minorHAnsi"/>
          <w:i/>
          <w:iCs/>
          <w:sz w:val="24"/>
          <w:szCs w:val="24"/>
        </w:rPr>
        <w:t xml:space="preserve">The Guideline Development Group was made up of </w:t>
      </w:r>
      <w:r>
        <w:rPr>
          <w:rFonts w:cstheme="minorHAnsi"/>
          <w:i/>
          <w:iCs/>
          <w:sz w:val="24"/>
          <w:szCs w:val="24"/>
        </w:rPr>
        <w:t>XXX</w:t>
      </w:r>
      <w:r w:rsidRPr="00B85547">
        <w:rPr>
          <w:rFonts w:cstheme="minorHAnsi"/>
          <w:i/>
          <w:iCs/>
          <w:sz w:val="24"/>
          <w:szCs w:val="24"/>
        </w:rPr>
        <w:t xml:space="preserve">s with a special interest in </w:t>
      </w:r>
      <w:r>
        <w:rPr>
          <w:rFonts w:cstheme="minorHAnsi"/>
          <w:i/>
          <w:iCs/>
          <w:sz w:val="24"/>
          <w:szCs w:val="24"/>
        </w:rPr>
        <w:t>XXX</w:t>
      </w:r>
      <w:r w:rsidRPr="00B85547">
        <w:rPr>
          <w:rFonts w:cstheme="minorHAnsi"/>
          <w:i/>
          <w:iCs/>
          <w:sz w:val="24"/>
          <w:szCs w:val="24"/>
        </w:rPr>
        <w:t xml:space="preserve">. </w:t>
      </w:r>
    </w:p>
    <w:p w14:paraId="02433C65" w14:textId="6870A085" w:rsidR="00201BDF" w:rsidRDefault="00201BDF" w:rsidP="00CA592E">
      <w:pPr>
        <w:spacing w:after="0" w:line="240" w:lineRule="auto"/>
        <w:jc w:val="both"/>
        <w:rPr>
          <w:rFonts w:cstheme="minorHAnsi"/>
          <w:i/>
          <w:iCs/>
          <w:sz w:val="24"/>
          <w:szCs w:val="24"/>
        </w:rPr>
      </w:pPr>
    </w:p>
    <w:p w14:paraId="43CAF723" w14:textId="44BF4FCF" w:rsidR="00201BDF" w:rsidRDefault="00201BDF" w:rsidP="00CA592E">
      <w:pPr>
        <w:spacing w:after="0" w:line="240" w:lineRule="auto"/>
        <w:jc w:val="both"/>
        <w:rPr>
          <w:rFonts w:cstheme="minorHAnsi"/>
          <w:i/>
          <w:iCs/>
          <w:sz w:val="24"/>
          <w:szCs w:val="24"/>
        </w:rPr>
      </w:pPr>
      <w:r>
        <w:rPr>
          <w:rFonts w:cstheme="minorHAnsi"/>
          <w:i/>
          <w:iCs/>
          <w:sz w:val="24"/>
          <w:szCs w:val="24"/>
        </w:rPr>
        <w:t xml:space="preserve">In addition XX (name, role, </w:t>
      </w:r>
      <w:r w:rsidR="008C197C">
        <w:rPr>
          <w:rFonts w:cstheme="minorHAnsi"/>
          <w:i/>
          <w:iCs/>
          <w:sz w:val="24"/>
          <w:szCs w:val="24"/>
        </w:rPr>
        <w:t>and organisation</w:t>
      </w:r>
      <w:r>
        <w:rPr>
          <w:rFonts w:cstheme="minorHAnsi"/>
          <w:i/>
          <w:iCs/>
          <w:sz w:val="24"/>
          <w:szCs w:val="24"/>
        </w:rPr>
        <w:t xml:space="preserve">) was asked to review the guideline draft </w:t>
      </w:r>
    </w:p>
    <w:p w14:paraId="620270A9" w14:textId="77777777" w:rsidR="00784570" w:rsidRDefault="00784570" w:rsidP="00CA592E">
      <w:pPr>
        <w:spacing w:after="0" w:line="240" w:lineRule="auto"/>
        <w:jc w:val="both"/>
        <w:rPr>
          <w:rFonts w:cstheme="minorHAnsi"/>
          <w:i/>
          <w:iCs/>
          <w:sz w:val="24"/>
          <w:szCs w:val="24"/>
        </w:rPr>
      </w:pPr>
    </w:p>
    <w:bookmarkEnd w:id="12"/>
    <w:p w14:paraId="05F2B453" w14:textId="77777777" w:rsidR="004C24A8" w:rsidRDefault="00201BDF" w:rsidP="00CA592E">
      <w:pPr>
        <w:spacing w:after="0" w:line="240" w:lineRule="auto"/>
        <w:jc w:val="both"/>
        <w:rPr>
          <w:bCs/>
          <w:i/>
          <w:iCs/>
          <w:szCs w:val="24"/>
        </w:rPr>
      </w:pPr>
      <w:r w:rsidRPr="00B85547">
        <w:rPr>
          <w:bCs/>
          <w:i/>
          <w:iCs/>
          <w:szCs w:val="24"/>
        </w:rPr>
        <w:t xml:space="preserve">Ensure </w:t>
      </w:r>
      <w:r w:rsidRPr="00201BDF">
        <w:rPr>
          <w:bCs/>
          <w:i/>
          <w:iCs/>
          <w:szCs w:val="24"/>
        </w:rPr>
        <w:t>stakeholders</w:t>
      </w:r>
      <w:r>
        <w:rPr>
          <w:bCs/>
          <w:i/>
          <w:iCs/>
          <w:szCs w:val="24"/>
        </w:rPr>
        <w:t xml:space="preserve"> and/or reviewers have given permission to be named in the guideline</w:t>
      </w:r>
    </w:p>
    <w:p w14:paraId="3254FCF3" w14:textId="34F3BEFD" w:rsidR="00201BDF" w:rsidRPr="00B85547" w:rsidRDefault="00201BDF" w:rsidP="00CA592E">
      <w:pPr>
        <w:spacing w:after="0" w:line="240" w:lineRule="auto"/>
        <w:jc w:val="both"/>
        <w:rPr>
          <w:bCs/>
          <w:i/>
          <w:iCs/>
          <w:szCs w:val="24"/>
        </w:rPr>
      </w:pPr>
      <w:r>
        <w:rPr>
          <w:bCs/>
          <w:i/>
          <w:iCs/>
          <w:szCs w:val="24"/>
        </w:rPr>
        <w:t>.</w:t>
      </w:r>
    </w:p>
    <w:p w14:paraId="6400AB86" w14:textId="06318624" w:rsidR="00201BDF" w:rsidRDefault="004C24A8" w:rsidP="00CA592E">
      <w:pPr>
        <w:spacing w:after="0" w:line="240" w:lineRule="auto"/>
        <w:jc w:val="both"/>
        <w:rPr>
          <w:b/>
          <w:szCs w:val="24"/>
        </w:rPr>
      </w:pPr>
      <w:r>
        <w:rPr>
          <w:rFonts w:cstheme="minorHAnsi"/>
          <w:szCs w:val="24"/>
        </w:rPr>
        <w:t>*</w:t>
      </w:r>
      <w:r>
        <w:rPr>
          <w:b/>
          <w:szCs w:val="24"/>
        </w:rPr>
        <w:t>*</w:t>
      </w:r>
      <w:r w:rsidRPr="00A3011E">
        <w:rPr>
          <w:i/>
          <w:sz w:val="24"/>
          <w:szCs w:val="24"/>
        </w:rPr>
        <w:t>Guideline developer</w:t>
      </w:r>
      <w:r>
        <w:rPr>
          <w:i/>
          <w:sz w:val="24"/>
          <w:szCs w:val="24"/>
        </w:rPr>
        <w:t>s</w:t>
      </w:r>
      <w:r w:rsidRPr="00A3011E">
        <w:rPr>
          <w:i/>
          <w:sz w:val="24"/>
          <w:szCs w:val="24"/>
        </w:rPr>
        <w:t xml:space="preserve"> to add to this section</w:t>
      </w:r>
      <w:r>
        <w:rPr>
          <w:b/>
          <w:szCs w:val="24"/>
        </w:rPr>
        <w:t>**</w:t>
      </w:r>
    </w:p>
    <w:p w14:paraId="53FD67E5" w14:textId="77777777" w:rsidR="004C24A8" w:rsidRDefault="004C24A8" w:rsidP="00CA592E">
      <w:pPr>
        <w:spacing w:after="0" w:line="240" w:lineRule="auto"/>
        <w:jc w:val="both"/>
        <w:rPr>
          <w:b/>
          <w:szCs w:val="24"/>
        </w:rPr>
      </w:pPr>
    </w:p>
    <w:p w14:paraId="0B5342C1" w14:textId="5132BD23" w:rsidR="006D3416" w:rsidRPr="00B85547" w:rsidRDefault="00A86CAD" w:rsidP="00606C5B">
      <w:pPr>
        <w:pStyle w:val="Heading3"/>
        <w:numPr>
          <w:ilvl w:val="1"/>
          <w:numId w:val="34"/>
        </w:numPr>
      </w:pPr>
      <w:bookmarkStart w:id="13" w:name="_Toc191901349"/>
      <w:r w:rsidRPr="00B85547">
        <w:t>D</w:t>
      </w:r>
      <w:r w:rsidR="00606C5B" w:rsidRPr="00B85547">
        <w:t xml:space="preserve">isclosure of </w:t>
      </w:r>
      <w:r w:rsidR="00E179C1" w:rsidRPr="00B85547">
        <w:t>i</w:t>
      </w:r>
      <w:r w:rsidR="00606C5B" w:rsidRPr="00B85547">
        <w:t>nterest</w:t>
      </w:r>
      <w:r w:rsidRPr="00B85547">
        <w:t>s</w:t>
      </w:r>
      <w:bookmarkEnd w:id="13"/>
      <w:r w:rsidR="000F1A82">
        <w:t xml:space="preserve"> </w:t>
      </w:r>
    </w:p>
    <w:p w14:paraId="00FE4FE3" w14:textId="77777777" w:rsidR="004C24A8" w:rsidRDefault="004C24A8" w:rsidP="00A86CAD">
      <w:pPr>
        <w:jc w:val="both"/>
        <w:rPr>
          <w:sz w:val="24"/>
          <w:szCs w:val="24"/>
        </w:rPr>
      </w:pPr>
      <w:bookmarkStart w:id="14" w:name="_Hlk118987661"/>
    </w:p>
    <w:p w14:paraId="73C7A1F5" w14:textId="378B95CB" w:rsidR="00A86CAD" w:rsidRPr="00E179C1" w:rsidRDefault="00A86CAD" w:rsidP="00A86CAD">
      <w:pPr>
        <w:jc w:val="both"/>
        <w:rPr>
          <w:sz w:val="24"/>
          <w:szCs w:val="24"/>
        </w:rPr>
      </w:pPr>
      <w:r w:rsidRPr="00E179C1">
        <w:rPr>
          <w:sz w:val="24"/>
          <w:szCs w:val="24"/>
        </w:rPr>
        <w:t xml:space="preserve">Guideline developers and reviewers bring a range of experiences and perspectives to the work of the national Guideline Programme. It is likely that both Guideline developers and stakeholders/reviewers will have a variety of interests, arising from different contexts and activities done in a professional or personal capacity. These can include employment and other sources of income, speaking engagements, publications and research, and membership of professional or voluntary organisations. The involvement of individuals with relevant content expertise is essential for enhancing the value of </w:t>
      </w:r>
      <w:r w:rsidR="003B68DB" w:rsidRPr="00E179C1">
        <w:rPr>
          <w:sz w:val="24"/>
          <w:szCs w:val="24"/>
        </w:rPr>
        <w:t>G</w:t>
      </w:r>
      <w:r w:rsidRPr="00E179C1">
        <w:rPr>
          <w:sz w:val="24"/>
          <w:szCs w:val="24"/>
        </w:rPr>
        <w:t>uideline recommendations, but these individuals may also have interests that can lead to conflicts of interest, as may peer reviewers, patient representatives and researchers.</w:t>
      </w:r>
    </w:p>
    <w:p w14:paraId="46F3FAE6" w14:textId="61D6F5E3" w:rsidR="00A86CAD" w:rsidRPr="00E179C1" w:rsidRDefault="00A86CAD" w:rsidP="00A86CAD">
      <w:pPr>
        <w:jc w:val="both"/>
        <w:rPr>
          <w:sz w:val="24"/>
          <w:szCs w:val="24"/>
        </w:rPr>
      </w:pPr>
      <w:r w:rsidRPr="00E179C1">
        <w:rPr>
          <w:sz w:val="24"/>
          <w:szCs w:val="24"/>
        </w:rPr>
        <w:t xml:space="preserve">All interests should be declared if, in the view of a reasonable person, they are relevant, or could be perceived to be relevant, to the work of the </w:t>
      </w:r>
      <w:r w:rsidR="00A5345E" w:rsidRPr="00E179C1">
        <w:rPr>
          <w:sz w:val="24"/>
          <w:szCs w:val="24"/>
        </w:rPr>
        <w:t>C</w:t>
      </w:r>
      <w:r w:rsidRPr="00E179C1">
        <w:rPr>
          <w:sz w:val="24"/>
          <w:szCs w:val="24"/>
        </w:rPr>
        <w:t xml:space="preserve">linical </w:t>
      </w:r>
      <w:r w:rsidR="00A5345E" w:rsidRPr="00E179C1">
        <w:rPr>
          <w:sz w:val="24"/>
          <w:szCs w:val="24"/>
        </w:rPr>
        <w:t>P</w:t>
      </w:r>
      <w:r w:rsidRPr="00E179C1">
        <w:rPr>
          <w:sz w:val="24"/>
          <w:szCs w:val="24"/>
        </w:rPr>
        <w:t xml:space="preserve">ractice </w:t>
      </w:r>
      <w:r w:rsidR="00A5345E" w:rsidRPr="00E179C1">
        <w:rPr>
          <w:sz w:val="24"/>
          <w:szCs w:val="24"/>
        </w:rPr>
        <w:t>G</w:t>
      </w:r>
      <w:r w:rsidRPr="00E179C1">
        <w:rPr>
          <w:sz w:val="24"/>
          <w:szCs w:val="24"/>
        </w:rPr>
        <w:t>uideline in question.</w:t>
      </w:r>
      <w:r w:rsidRPr="00E179C1">
        <w:rPr>
          <w:rStyle w:val="FootnoteReference"/>
          <w:sz w:val="24"/>
          <w:szCs w:val="24"/>
        </w:rPr>
        <w:footnoteReference w:id="3"/>
      </w:r>
      <w:r w:rsidRPr="00E179C1">
        <w:rPr>
          <w:sz w:val="24"/>
          <w:szCs w:val="24"/>
        </w:rPr>
        <w:t xml:space="preserve"> Declaring an interest does not mean there is a conflict of interest. </w:t>
      </w:r>
    </w:p>
    <w:p w14:paraId="5C70CB7E" w14:textId="30A6ED1D" w:rsidR="00A86CAD" w:rsidRPr="00E179C1" w:rsidRDefault="00A86CAD" w:rsidP="00A86CAD">
      <w:pPr>
        <w:jc w:val="both"/>
        <w:rPr>
          <w:sz w:val="24"/>
          <w:szCs w:val="24"/>
        </w:rPr>
      </w:pPr>
      <w:r w:rsidRPr="00E179C1">
        <w:rPr>
          <w:sz w:val="24"/>
          <w:szCs w:val="24"/>
        </w:rPr>
        <w:lastRenderedPageBreak/>
        <w:t xml:space="preserve">It is important that interests are openly declared so they can be appropriately managed. Conflicts of interest can bias recommendations and ultimately be harmful to </w:t>
      </w:r>
      <w:r w:rsidR="00091FCD">
        <w:rPr>
          <w:sz w:val="24"/>
          <w:szCs w:val="24"/>
        </w:rPr>
        <w:t xml:space="preserve">women </w:t>
      </w:r>
      <w:r w:rsidRPr="00E179C1">
        <w:rPr>
          <w:sz w:val="24"/>
          <w:szCs w:val="24"/>
        </w:rPr>
        <w:t>and the health system. Disclosures of interests and appropriate management of conflicts of interest, when identified, are therefore essential to producing high-quality, credible health guidelines.</w:t>
      </w:r>
      <w:r w:rsidRPr="00E179C1">
        <w:rPr>
          <w:rStyle w:val="FootnoteReference"/>
          <w:sz w:val="24"/>
          <w:szCs w:val="24"/>
        </w:rPr>
        <w:footnoteReference w:id="4"/>
      </w:r>
    </w:p>
    <w:p w14:paraId="7B68845E" w14:textId="563AAAB9" w:rsidR="00A86CAD" w:rsidRPr="00E179C1" w:rsidRDefault="00A86CAD" w:rsidP="00A86CAD">
      <w:pPr>
        <w:jc w:val="both"/>
        <w:rPr>
          <w:sz w:val="24"/>
          <w:szCs w:val="24"/>
        </w:rPr>
      </w:pPr>
      <w:r w:rsidRPr="00E179C1">
        <w:rPr>
          <w:sz w:val="24"/>
          <w:szCs w:val="24"/>
        </w:rPr>
        <w:t xml:space="preserve">The Guidelines International Network (GIN), a global network of </w:t>
      </w:r>
      <w:r w:rsidR="003B68DB" w:rsidRPr="00E179C1">
        <w:rPr>
          <w:sz w:val="24"/>
          <w:szCs w:val="24"/>
        </w:rPr>
        <w:t>G</w:t>
      </w:r>
      <w:r w:rsidRPr="00E179C1">
        <w:rPr>
          <w:sz w:val="24"/>
          <w:szCs w:val="24"/>
        </w:rPr>
        <w:t xml:space="preserve">uideline developers that aims to promote best practices in the development of high-quality guidelines, developed a set of 9 principles to provide guidance on how financial and non-financial conflicts of interest should be both disclosed and managed.  It is recommended that </w:t>
      </w:r>
      <w:r w:rsidR="003B68DB" w:rsidRPr="00E179C1">
        <w:rPr>
          <w:sz w:val="24"/>
          <w:szCs w:val="24"/>
        </w:rPr>
        <w:t>G</w:t>
      </w:r>
      <w:r w:rsidRPr="00E179C1">
        <w:rPr>
          <w:sz w:val="24"/>
          <w:szCs w:val="24"/>
        </w:rPr>
        <w:t>uideline developers follow the GIN principles.</w:t>
      </w:r>
      <w:r w:rsidRPr="00E179C1">
        <w:rPr>
          <w:rStyle w:val="FootnoteReference"/>
          <w:sz w:val="24"/>
          <w:szCs w:val="24"/>
        </w:rPr>
        <w:footnoteReference w:id="5"/>
      </w:r>
    </w:p>
    <w:p w14:paraId="0226828D" w14:textId="22FFD064" w:rsidR="00A86CAD" w:rsidRDefault="00A86CAD" w:rsidP="00A86CAD">
      <w:pPr>
        <w:jc w:val="both"/>
        <w:rPr>
          <w:sz w:val="24"/>
          <w:szCs w:val="24"/>
        </w:rPr>
      </w:pPr>
      <w:r w:rsidRPr="00E179C1">
        <w:rPr>
          <w:sz w:val="24"/>
          <w:szCs w:val="24"/>
        </w:rPr>
        <w:t xml:space="preserve">For this </w:t>
      </w:r>
      <w:r w:rsidR="002D546A" w:rsidRPr="00E179C1">
        <w:rPr>
          <w:sz w:val="24"/>
          <w:szCs w:val="24"/>
        </w:rPr>
        <w:t>N</w:t>
      </w:r>
      <w:r w:rsidRPr="00E179C1">
        <w:rPr>
          <w:sz w:val="24"/>
          <w:szCs w:val="24"/>
        </w:rPr>
        <w:t xml:space="preserve">ational </w:t>
      </w:r>
      <w:r w:rsidR="002D546A" w:rsidRPr="00E179C1">
        <w:rPr>
          <w:sz w:val="24"/>
          <w:szCs w:val="24"/>
        </w:rPr>
        <w:t>C</w:t>
      </w:r>
      <w:r w:rsidRPr="00E179C1">
        <w:rPr>
          <w:sz w:val="24"/>
          <w:szCs w:val="24"/>
        </w:rPr>
        <w:t xml:space="preserve">linical </w:t>
      </w:r>
      <w:r w:rsidR="002D546A" w:rsidRPr="00E179C1">
        <w:rPr>
          <w:sz w:val="24"/>
          <w:szCs w:val="24"/>
        </w:rPr>
        <w:t>P</w:t>
      </w:r>
      <w:r w:rsidRPr="00E179C1">
        <w:rPr>
          <w:sz w:val="24"/>
          <w:szCs w:val="24"/>
        </w:rPr>
        <w:t xml:space="preserve">ractice </w:t>
      </w:r>
      <w:r w:rsidR="002D546A" w:rsidRPr="00E179C1">
        <w:rPr>
          <w:sz w:val="24"/>
          <w:szCs w:val="24"/>
        </w:rPr>
        <w:t>G</w:t>
      </w:r>
      <w:r w:rsidRPr="00E179C1">
        <w:rPr>
          <w:sz w:val="24"/>
          <w:szCs w:val="24"/>
        </w:rPr>
        <w:t xml:space="preserve">uideline, all Guideline developers are asked to complete a conflict of interest declaration form. The response to declared interests will be managed by the Guideline programme team, in accordance with GIN principles. Conflicts of interest may be reported in the published </w:t>
      </w:r>
      <w:r w:rsidR="003B68DB" w:rsidRPr="00E179C1">
        <w:rPr>
          <w:sz w:val="24"/>
          <w:szCs w:val="24"/>
        </w:rPr>
        <w:t>G</w:t>
      </w:r>
      <w:r w:rsidRPr="00E179C1">
        <w:rPr>
          <w:sz w:val="24"/>
          <w:szCs w:val="24"/>
        </w:rPr>
        <w:t>uideline and declarations of interest can be made available.</w:t>
      </w:r>
    </w:p>
    <w:p w14:paraId="73AD54FF" w14:textId="5C165458" w:rsidR="000F1A82" w:rsidRDefault="000F1A82" w:rsidP="000F1A82">
      <w:pPr>
        <w:spacing w:after="0" w:line="240" w:lineRule="auto"/>
        <w:jc w:val="both"/>
        <w:rPr>
          <w:b/>
          <w:szCs w:val="24"/>
        </w:rPr>
      </w:pPr>
      <w:r>
        <w:rPr>
          <w:rFonts w:cstheme="minorHAnsi"/>
          <w:szCs w:val="24"/>
        </w:rPr>
        <w:t>*</w:t>
      </w:r>
      <w:r>
        <w:rPr>
          <w:b/>
          <w:szCs w:val="24"/>
        </w:rPr>
        <w:t>*</w:t>
      </w:r>
      <w:r w:rsidRPr="00A3011E">
        <w:rPr>
          <w:i/>
          <w:sz w:val="24"/>
          <w:szCs w:val="24"/>
        </w:rPr>
        <w:t>Guideline developer</w:t>
      </w:r>
      <w:r>
        <w:rPr>
          <w:i/>
          <w:sz w:val="24"/>
          <w:szCs w:val="24"/>
        </w:rPr>
        <w:t>s</w:t>
      </w:r>
      <w:r w:rsidRPr="00A3011E">
        <w:rPr>
          <w:i/>
          <w:sz w:val="24"/>
          <w:szCs w:val="24"/>
        </w:rPr>
        <w:t xml:space="preserve"> </w:t>
      </w:r>
      <w:r w:rsidR="004C24A8">
        <w:rPr>
          <w:i/>
          <w:sz w:val="24"/>
          <w:szCs w:val="24"/>
        </w:rPr>
        <w:t xml:space="preserve">– all authors- </w:t>
      </w:r>
      <w:r w:rsidRPr="00A3011E">
        <w:rPr>
          <w:i/>
          <w:sz w:val="24"/>
          <w:szCs w:val="24"/>
        </w:rPr>
        <w:t>to add to this section</w:t>
      </w:r>
      <w:r>
        <w:rPr>
          <w:b/>
          <w:szCs w:val="24"/>
        </w:rPr>
        <w:t>**</w:t>
      </w:r>
    </w:p>
    <w:p w14:paraId="4AEA4D71" w14:textId="77777777" w:rsidR="000F1A82" w:rsidRPr="00E179C1" w:rsidRDefault="000F1A82" w:rsidP="00A86CAD">
      <w:pPr>
        <w:jc w:val="both"/>
        <w:rPr>
          <w:sz w:val="24"/>
          <w:szCs w:val="24"/>
        </w:rPr>
      </w:pPr>
    </w:p>
    <w:p w14:paraId="7D826D75" w14:textId="6299EC3D" w:rsidR="00234B79" w:rsidRDefault="00234B79" w:rsidP="00CA592E">
      <w:pPr>
        <w:pStyle w:val="Heading3"/>
        <w:spacing w:before="0" w:line="240" w:lineRule="auto"/>
        <w:jc w:val="both"/>
      </w:pPr>
      <w:bookmarkStart w:id="15" w:name="_Toc191901350"/>
      <w:bookmarkEnd w:id="14"/>
      <w:r>
        <w:t>1.</w:t>
      </w:r>
      <w:r w:rsidR="00606C5B">
        <w:t>7</w:t>
      </w:r>
      <w:r>
        <w:t xml:space="preserve"> Disclaimer</w:t>
      </w:r>
      <w:bookmarkEnd w:id="15"/>
    </w:p>
    <w:p w14:paraId="178EB680" w14:textId="5D046A55" w:rsidR="00234B79" w:rsidRDefault="00234B79" w:rsidP="00CA592E">
      <w:pPr>
        <w:spacing w:after="0" w:line="240" w:lineRule="auto"/>
        <w:jc w:val="both"/>
        <w:rPr>
          <w:rFonts w:cstheme="minorHAnsi"/>
          <w:sz w:val="24"/>
          <w:szCs w:val="24"/>
        </w:rPr>
      </w:pPr>
    </w:p>
    <w:p w14:paraId="2090BB18" w14:textId="29769F36" w:rsidR="00234B79" w:rsidRPr="001B7E8A" w:rsidRDefault="00234B79" w:rsidP="00CA592E">
      <w:pPr>
        <w:spacing w:after="0" w:line="240" w:lineRule="auto"/>
        <w:jc w:val="both"/>
        <w:rPr>
          <w:rFonts w:cstheme="minorHAnsi"/>
          <w:sz w:val="24"/>
          <w:szCs w:val="24"/>
          <w:lang w:val="en-IE"/>
        </w:rPr>
      </w:pPr>
      <w:r w:rsidRPr="001B7E8A">
        <w:rPr>
          <w:rFonts w:cstheme="minorHAnsi"/>
          <w:sz w:val="24"/>
          <w:szCs w:val="24"/>
          <w:lang w:val="en-IE"/>
        </w:rPr>
        <w:t xml:space="preserve">These guidelines have been prepared to promote and facilitate standardisation and consistency of </w:t>
      </w:r>
      <w:r w:rsidR="004775DD">
        <w:rPr>
          <w:rFonts w:cstheme="minorHAnsi"/>
          <w:sz w:val="24"/>
          <w:szCs w:val="24"/>
          <w:lang w:val="en-IE"/>
        </w:rPr>
        <w:t xml:space="preserve">good clinical </w:t>
      </w:r>
      <w:r w:rsidRPr="001B7E8A">
        <w:rPr>
          <w:rFonts w:cstheme="minorHAnsi"/>
          <w:sz w:val="24"/>
          <w:szCs w:val="24"/>
          <w:lang w:val="en-IE"/>
        </w:rPr>
        <w:t>practice, using a multidisciplinary approach.</w:t>
      </w:r>
      <w:r>
        <w:rPr>
          <w:rFonts w:cstheme="minorHAnsi"/>
          <w:sz w:val="24"/>
          <w:szCs w:val="24"/>
          <w:lang w:val="en-IE"/>
        </w:rPr>
        <w:t xml:space="preserve"> </w:t>
      </w:r>
      <w:r w:rsidRPr="001B7E8A">
        <w:rPr>
          <w:rFonts w:cstheme="minorHAnsi"/>
          <w:sz w:val="24"/>
          <w:szCs w:val="24"/>
          <w:lang w:val="en-IE"/>
        </w:rPr>
        <w:t xml:space="preserve">Information in this </w:t>
      </w:r>
      <w:r w:rsidR="003B68DB">
        <w:rPr>
          <w:rFonts w:cstheme="minorHAnsi"/>
          <w:sz w:val="24"/>
          <w:szCs w:val="24"/>
          <w:lang w:val="en-IE"/>
        </w:rPr>
        <w:t>G</w:t>
      </w:r>
      <w:r w:rsidRPr="001B7E8A">
        <w:rPr>
          <w:rFonts w:cstheme="minorHAnsi"/>
          <w:sz w:val="24"/>
          <w:szCs w:val="24"/>
          <w:lang w:val="en-IE"/>
        </w:rPr>
        <w:t>uideline is current at the time of publication.</w:t>
      </w:r>
    </w:p>
    <w:p w14:paraId="6B665A23" w14:textId="0139B3A8" w:rsidR="00234B79" w:rsidRDefault="00234B79" w:rsidP="00CA592E">
      <w:pPr>
        <w:autoSpaceDE w:val="0"/>
        <w:autoSpaceDN w:val="0"/>
        <w:adjustRightInd w:val="0"/>
        <w:spacing w:after="0" w:line="240" w:lineRule="auto"/>
        <w:jc w:val="both"/>
        <w:rPr>
          <w:rFonts w:cstheme="minorHAnsi"/>
          <w:sz w:val="24"/>
          <w:szCs w:val="24"/>
          <w:lang w:val="en-IE"/>
        </w:rPr>
      </w:pPr>
    </w:p>
    <w:p w14:paraId="41C1B731" w14:textId="0624D996" w:rsidR="00234B79" w:rsidRPr="001B7E8A" w:rsidRDefault="004775DD" w:rsidP="00CA592E">
      <w:pPr>
        <w:autoSpaceDE w:val="0"/>
        <w:autoSpaceDN w:val="0"/>
        <w:adjustRightInd w:val="0"/>
        <w:spacing w:after="0" w:line="240" w:lineRule="auto"/>
        <w:jc w:val="both"/>
        <w:rPr>
          <w:rFonts w:cstheme="minorHAnsi"/>
          <w:sz w:val="24"/>
          <w:szCs w:val="24"/>
          <w:lang w:val="en-IE"/>
        </w:rPr>
      </w:pPr>
      <w:bookmarkStart w:id="16" w:name="_Hlk104804656"/>
      <w:r>
        <w:rPr>
          <w:rFonts w:cstheme="minorHAnsi"/>
          <w:sz w:val="24"/>
          <w:szCs w:val="24"/>
          <w:lang w:val="en-IE"/>
        </w:rPr>
        <w:t xml:space="preserve">The ultimate judgement regarding a particular clinical procedure or treatment plan must be made by the </w:t>
      </w:r>
      <w:r w:rsidR="008C197C">
        <w:rPr>
          <w:rFonts w:cstheme="minorHAnsi"/>
          <w:sz w:val="24"/>
          <w:szCs w:val="24"/>
          <w:lang w:val="en-IE"/>
        </w:rPr>
        <w:t>Clinician in</w:t>
      </w:r>
      <w:r>
        <w:rPr>
          <w:rFonts w:cstheme="minorHAnsi"/>
          <w:sz w:val="24"/>
          <w:szCs w:val="24"/>
          <w:lang w:val="en-IE"/>
        </w:rPr>
        <w:t xml:space="preserve"> light of clinical data presented by the </w:t>
      </w:r>
      <w:r w:rsidR="00512DD7">
        <w:rPr>
          <w:rFonts w:cstheme="minorHAnsi"/>
          <w:sz w:val="24"/>
          <w:szCs w:val="24"/>
          <w:lang w:val="en-IE"/>
        </w:rPr>
        <w:t>woman</w:t>
      </w:r>
      <w:r>
        <w:rPr>
          <w:rFonts w:cstheme="minorHAnsi"/>
          <w:sz w:val="24"/>
          <w:szCs w:val="24"/>
          <w:lang w:val="en-IE"/>
        </w:rPr>
        <w:t xml:space="preserve"> and the diagnostic and treatment options available.</w:t>
      </w:r>
      <w:bookmarkEnd w:id="16"/>
      <w:r w:rsidR="006C6717">
        <w:rPr>
          <w:rFonts w:cstheme="minorHAnsi"/>
          <w:sz w:val="24"/>
          <w:szCs w:val="24"/>
          <w:lang w:val="en-IE"/>
        </w:rPr>
        <w:t xml:space="preserve">  </w:t>
      </w:r>
      <w:r w:rsidR="00234B79" w:rsidRPr="001B7E8A">
        <w:rPr>
          <w:rFonts w:cstheme="minorHAnsi"/>
          <w:sz w:val="24"/>
          <w:szCs w:val="24"/>
          <w:lang w:val="en-IE"/>
        </w:rPr>
        <w:t xml:space="preserve">Clinical material offered in this </w:t>
      </w:r>
      <w:r w:rsidR="000D5AE0">
        <w:rPr>
          <w:rFonts w:cstheme="minorHAnsi"/>
          <w:sz w:val="24"/>
          <w:szCs w:val="24"/>
          <w:lang w:val="en-IE"/>
        </w:rPr>
        <w:t>G</w:t>
      </w:r>
      <w:r w:rsidR="00234B79" w:rsidRPr="001B7E8A">
        <w:rPr>
          <w:rFonts w:cstheme="minorHAnsi"/>
          <w:sz w:val="24"/>
          <w:szCs w:val="24"/>
          <w:lang w:val="en-IE"/>
        </w:rPr>
        <w:t>uideline does not replace or remove clinical judgment or the professional care and duty necessary for each specific woman.</w:t>
      </w:r>
      <w:r w:rsidR="006C6717">
        <w:rPr>
          <w:rFonts w:cstheme="minorHAnsi"/>
          <w:sz w:val="24"/>
          <w:szCs w:val="24"/>
          <w:lang w:val="en-IE"/>
        </w:rPr>
        <w:t xml:space="preserve"> </w:t>
      </w:r>
      <w:r w:rsidR="00234B79" w:rsidRPr="001B7E8A">
        <w:rPr>
          <w:rFonts w:cstheme="minorHAnsi"/>
          <w:sz w:val="24"/>
          <w:szCs w:val="24"/>
          <w:lang w:val="en-IE"/>
        </w:rPr>
        <w:t xml:space="preserve">Clinical care carried out in accordance with this </w:t>
      </w:r>
      <w:r w:rsidR="003B68DB">
        <w:rPr>
          <w:rFonts w:cstheme="minorHAnsi"/>
          <w:sz w:val="24"/>
          <w:szCs w:val="24"/>
          <w:lang w:val="en-IE"/>
        </w:rPr>
        <w:t>G</w:t>
      </w:r>
      <w:r w:rsidR="00234B79" w:rsidRPr="001B7E8A">
        <w:rPr>
          <w:rFonts w:cstheme="minorHAnsi"/>
          <w:sz w:val="24"/>
          <w:szCs w:val="24"/>
          <w:lang w:val="en-IE"/>
        </w:rPr>
        <w:t>uideline should be provided within the context of locally available resources and expertise.</w:t>
      </w:r>
      <w:r>
        <w:rPr>
          <w:rFonts w:cstheme="minorHAnsi"/>
          <w:sz w:val="24"/>
          <w:szCs w:val="24"/>
          <w:lang w:val="en-IE"/>
        </w:rPr>
        <w:t xml:space="preserve"> </w:t>
      </w:r>
    </w:p>
    <w:p w14:paraId="3F9D9DCE" w14:textId="77777777" w:rsidR="00234B79" w:rsidRPr="001B7E8A" w:rsidRDefault="00234B79" w:rsidP="00CA592E">
      <w:pPr>
        <w:autoSpaceDE w:val="0"/>
        <w:autoSpaceDN w:val="0"/>
        <w:adjustRightInd w:val="0"/>
        <w:spacing w:after="0" w:line="240" w:lineRule="auto"/>
        <w:jc w:val="both"/>
        <w:rPr>
          <w:rFonts w:cstheme="minorHAnsi"/>
          <w:sz w:val="24"/>
          <w:szCs w:val="24"/>
          <w:lang w:val="en-IE"/>
        </w:rPr>
      </w:pPr>
    </w:p>
    <w:p w14:paraId="1CBBBADC" w14:textId="55C67237" w:rsidR="00234B79" w:rsidRDefault="00234B79" w:rsidP="00CA592E">
      <w:pPr>
        <w:autoSpaceDE w:val="0"/>
        <w:autoSpaceDN w:val="0"/>
        <w:adjustRightInd w:val="0"/>
        <w:spacing w:after="0" w:line="240" w:lineRule="auto"/>
        <w:jc w:val="both"/>
        <w:rPr>
          <w:rFonts w:cstheme="minorHAnsi"/>
          <w:sz w:val="24"/>
          <w:szCs w:val="24"/>
          <w:lang w:val="en-IE"/>
        </w:rPr>
      </w:pPr>
      <w:r w:rsidRPr="001B7E8A">
        <w:rPr>
          <w:rFonts w:cstheme="minorHAnsi"/>
          <w:sz w:val="24"/>
          <w:szCs w:val="24"/>
          <w:lang w:val="en-IE"/>
        </w:rPr>
        <w:t>This Guideline does not address all elements of standard practice and assumes that individual clinicians are responsible for:</w:t>
      </w:r>
    </w:p>
    <w:p w14:paraId="28C7926B" w14:textId="391898F9" w:rsidR="00CA592E" w:rsidRPr="001B7E8A" w:rsidRDefault="00CA592E" w:rsidP="00CA592E">
      <w:pPr>
        <w:autoSpaceDE w:val="0"/>
        <w:autoSpaceDN w:val="0"/>
        <w:adjustRightInd w:val="0"/>
        <w:spacing w:after="0" w:line="240" w:lineRule="auto"/>
        <w:jc w:val="both"/>
        <w:rPr>
          <w:rFonts w:cstheme="minorHAnsi"/>
          <w:sz w:val="24"/>
          <w:szCs w:val="24"/>
          <w:lang w:val="en-IE"/>
        </w:rPr>
      </w:pPr>
    </w:p>
    <w:p w14:paraId="68FC4749" w14:textId="6CFB7DE7" w:rsidR="00234B79" w:rsidRPr="001B7E8A" w:rsidRDefault="00234B79" w:rsidP="00CA592E">
      <w:pPr>
        <w:pStyle w:val="ListParagraph"/>
        <w:numPr>
          <w:ilvl w:val="0"/>
          <w:numId w:val="7"/>
        </w:numPr>
        <w:autoSpaceDE w:val="0"/>
        <w:autoSpaceDN w:val="0"/>
        <w:adjustRightInd w:val="0"/>
        <w:spacing w:after="0" w:line="240" w:lineRule="auto"/>
        <w:ind w:left="360"/>
        <w:jc w:val="both"/>
        <w:rPr>
          <w:rFonts w:cstheme="minorHAnsi"/>
          <w:sz w:val="24"/>
          <w:szCs w:val="24"/>
          <w:lang w:val="en-IE"/>
        </w:rPr>
      </w:pPr>
      <w:r w:rsidRPr="001B7E8A">
        <w:rPr>
          <w:rFonts w:cstheme="minorHAnsi"/>
          <w:sz w:val="24"/>
          <w:szCs w:val="24"/>
          <w:lang w:val="en-IE"/>
        </w:rPr>
        <w:t>Discussing care with women in an environment that is appropriate and which enables respectful confidential discussion. This includes the use of interpreter services where necessary</w:t>
      </w:r>
    </w:p>
    <w:p w14:paraId="3147B2A8" w14:textId="0976A5B5" w:rsidR="00234B79" w:rsidRPr="001B7E8A" w:rsidRDefault="00234B79" w:rsidP="00CA592E">
      <w:pPr>
        <w:pStyle w:val="ListParagraph"/>
        <w:numPr>
          <w:ilvl w:val="0"/>
          <w:numId w:val="7"/>
        </w:numPr>
        <w:autoSpaceDE w:val="0"/>
        <w:autoSpaceDN w:val="0"/>
        <w:adjustRightInd w:val="0"/>
        <w:spacing w:after="0" w:line="240" w:lineRule="auto"/>
        <w:ind w:left="360"/>
        <w:jc w:val="both"/>
        <w:rPr>
          <w:rFonts w:cstheme="minorHAnsi"/>
          <w:sz w:val="24"/>
          <w:szCs w:val="24"/>
          <w:lang w:val="en-IE"/>
        </w:rPr>
      </w:pPr>
      <w:r w:rsidRPr="001B7E8A">
        <w:rPr>
          <w:rFonts w:cstheme="minorHAnsi"/>
          <w:sz w:val="24"/>
          <w:szCs w:val="24"/>
          <w:lang w:val="en-IE"/>
        </w:rPr>
        <w:lastRenderedPageBreak/>
        <w:t>Advising women of their choices and ensure informed consent is obtained</w:t>
      </w:r>
    </w:p>
    <w:p w14:paraId="269DA987" w14:textId="3C2205E6" w:rsidR="00234B79" w:rsidRPr="001B7E8A" w:rsidRDefault="00234B79" w:rsidP="00CA592E">
      <w:pPr>
        <w:pStyle w:val="ListParagraph"/>
        <w:numPr>
          <w:ilvl w:val="0"/>
          <w:numId w:val="7"/>
        </w:numPr>
        <w:autoSpaceDE w:val="0"/>
        <w:autoSpaceDN w:val="0"/>
        <w:adjustRightInd w:val="0"/>
        <w:spacing w:after="0" w:line="240" w:lineRule="auto"/>
        <w:ind w:left="360"/>
        <w:jc w:val="both"/>
        <w:rPr>
          <w:rFonts w:cstheme="minorHAnsi"/>
          <w:sz w:val="24"/>
          <w:szCs w:val="24"/>
          <w:lang w:val="en-IE"/>
        </w:rPr>
      </w:pPr>
      <w:r w:rsidRPr="001B7E8A">
        <w:rPr>
          <w:rFonts w:cstheme="minorHAnsi"/>
          <w:sz w:val="24"/>
          <w:szCs w:val="24"/>
          <w:lang w:val="en-IE"/>
        </w:rPr>
        <w:t>Provide care with professional scope of practice, meeting all legislative requirements and maintaining standards of professional conduct</w:t>
      </w:r>
    </w:p>
    <w:p w14:paraId="097D795C" w14:textId="0F661DA1" w:rsidR="00234B79" w:rsidRPr="001B7E8A" w:rsidRDefault="00234B79" w:rsidP="00CA592E">
      <w:pPr>
        <w:pStyle w:val="ListParagraph"/>
        <w:numPr>
          <w:ilvl w:val="0"/>
          <w:numId w:val="7"/>
        </w:numPr>
        <w:autoSpaceDE w:val="0"/>
        <w:autoSpaceDN w:val="0"/>
        <w:adjustRightInd w:val="0"/>
        <w:spacing w:after="0" w:line="240" w:lineRule="auto"/>
        <w:ind w:left="360"/>
        <w:jc w:val="both"/>
        <w:rPr>
          <w:rFonts w:cstheme="minorHAnsi"/>
          <w:sz w:val="24"/>
          <w:szCs w:val="24"/>
          <w:lang w:val="en-IE"/>
        </w:rPr>
      </w:pPr>
      <w:r w:rsidRPr="001B7E8A">
        <w:rPr>
          <w:rFonts w:cstheme="minorHAnsi"/>
          <w:sz w:val="24"/>
          <w:szCs w:val="24"/>
          <w:lang w:val="en-IE"/>
        </w:rPr>
        <w:t>Applying standard precautions and additional precautions, as necessary, when delivering care</w:t>
      </w:r>
    </w:p>
    <w:p w14:paraId="2DA585AE" w14:textId="0A8BE604" w:rsidR="00234B79" w:rsidRPr="001B7E8A" w:rsidRDefault="00234B79" w:rsidP="00CA592E">
      <w:pPr>
        <w:pStyle w:val="ListParagraph"/>
        <w:numPr>
          <w:ilvl w:val="0"/>
          <w:numId w:val="7"/>
        </w:numPr>
        <w:spacing w:after="0" w:line="240" w:lineRule="auto"/>
        <w:ind w:left="360"/>
        <w:jc w:val="both"/>
        <w:rPr>
          <w:rFonts w:cstheme="minorHAnsi"/>
          <w:sz w:val="24"/>
          <w:szCs w:val="24"/>
        </w:rPr>
      </w:pPr>
      <w:r w:rsidRPr="001B7E8A">
        <w:rPr>
          <w:rFonts w:cstheme="minorHAnsi"/>
          <w:sz w:val="24"/>
          <w:szCs w:val="24"/>
          <w:lang w:val="en-IE"/>
        </w:rPr>
        <w:t>Documenting all care in accordance with local and mandatory requirements</w:t>
      </w:r>
    </w:p>
    <w:p w14:paraId="0D70198C" w14:textId="77777777" w:rsidR="00234B79" w:rsidRDefault="00234B79" w:rsidP="00CA592E">
      <w:pPr>
        <w:spacing w:after="0" w:line="240" w:lineRule="auto"/>
        <w:jc w:val="both"/>
        <w:rPr>
          <w:rFonts w:cstheme="minorHAnsi"/>
          <w:sz w:val="24"/>
          <w:szCs w:val="24"/>
        </w:rPr>
      </w:pPr>
    </w:p>
    <w:p w14:paraId="48913469" w14:textId="1198224F" w:rsidR="00C7089F" w:rsidRDefault="00A86CAD" w:rsidP="00B85547">
      <w:pPr>
        <w:pStyle w:val="Heading3"/>
      </w:pPr>
      <w:bookmarkStart w:id="17" w:name="_Toc191901351"/>
      <w:r>
        <w:t>1.8</w:t>
      </w:r>
      <w:r w:rsidR="006D7FE9">
        <w:t xml:space="preserve"> Use of</w:t>
      </w:r>
      <w:r>
        <w:t xml:space="preserve"> </w:t>
      </w:r>
      <w:r w:rsidR="006D7FE9">
        <w:t>l</w:t>
      </w:r>
      <w:r>
        <w:t>anguage</w:t>
      </w:r>
      <w:bookmarkEnd w:id="17"/>
    </w:p>
    <w:p w14:paraId="015E81F8" w14:textId="77777777" w:rsidR="00B85547" w:rsidRDefault="00B85547" w:rsidP="008F022F">
      <w:pPr>
        <w:jc w:val="both"/>
        <w:rPr>
          <w:iCs/>
          <w:sz w:val="24"/>
          <w:szCs w:val="24"/>
        </w:rPr>
      </w:pPr>
      <w:bookmarkStart w:id="18" w:name="_Hlk118987769"/>
      <w:bookmarkStart w:id="19" w:name="_Hlk115181722"/>
      <w:bookmarkStart w:id="20" w:name="_Hlk115248153"/>
      <w:bookmarkStart w:id="21" w:name="_Hlk125985349"/>
    </w:p>
    <w:p w14:paraId="1B9FEEBA" w14:textId="77777777" w:rsidR="006C6717" w:rsidRDefault="006D1D63" w:rsidP="008F022F">
      <w:pPr>
        <w:jc w:val="both"/>
        <w:rPr>
          <w:iCs/>
          <w:sz w:val="24"/>
          <w:szCs w:val="24"/>
        </w:rPr>
      </w:pPr>
      <w:r w:rsidRPr="00B85547">
        <w:rPr>
          <w:iCs/>
          <w:sz w:val="24"/>
          <w:szCs w:val="24"/>
        </w:rPr>
        <w:t>Within this guidance we use the terms 'woman' and 'women's health'. However, it is important to acknowledge that people who do not identify as cis-gender women are excluded</w:t>
      </w:r>
      <w:r w:rsidR="008C197C" w:rsidRPr="00E179C1">
        <w:rPr>
          <w:iCs/>
          <w:sz w:val="24"/>
          <w:szCs w:val="24"/>
        </w:rPr>
        <w:t> from</w:t>
      </w:r>
      <w:r w:rsidRPr="00B85547">
        <w:rPr>
          <w:iCs/>
          <w:sz w:val="24"/>
          <w:szCs w:val="24"/>
        </w:rPr>
        <w:t xml:space="preserve"> this descriptor, including people who identify as transgender, gender diverse and gender non-binary</w:t>
      </w:r>
      <w:r w:rsidR="00201BDF" w:rsidRPr="00B85547">
        <w:rPr>
          <w:rStyle w:val="FootnoteReference"/>
          <w:iCs/>
          <w:sz w:val="24"/>
          <w:szCs w:val="24"/>
        </w:rPr>
        <w:footnoteReference w:id="6"/>
      </w:r>
      <w:r w:rsidRPr="00B85547">
        <w:rPr>
          <w:iCs/>
          <w:sz w:val="24"/>
          <w:szCs w:val="24"/>
        </w:rPr>
        <w:t xml:space="preserve">. </w:t>
      </w:r>
      <w:r w:rsidR="003D61FC">
        <w:rPr>
          <w:iCs/>
          <w:sz w:val="24"/>
          <w:szCs w:val="24"/>
        </w:rPr>
        <w:t xml:space="preserve">While </w:t>
      </w:r>
      <w:r w:rsidR="003D61FC" w:rsidRPr="003D61FC">
        <w:rPr>
          <w:iCs/>
          <w:sz w:val="24"/>
          <w:szCs w:val="24"/>
        </w:rPr>
        <w:t>there has been a trend to remove the word</w:t>
      </w:r>
      <w:r w:rsidR="003D61FC">
        <w:rPr>
          <w:iCs/>
          <w:sz w:val="24"/>
          <w:szCs w:val="24"/>
        </w:rPr>
        <w:t xml:space="preserve"> ‘</w:t>
      </w:r>
      <w:r w:rsidR="003D61FC" w:rsidRPr="003D61FC">
        <w:rPr>
          <w:iCs/>
          <w:sz w:val="24"/>
          <w:szCs w:val="24"/>
        </w:rPr>
        <w:t>woman/women</w:t>
      </w:r>
      <w:r w:rsidR="003D61FC">
        <w:rPr>
          <w:iCs/>
          <w:sz w:val="24"/>
          <w:szCs w:val="24"/>
        </w:rPr>
        <w:t>’</w:t>
      </w:r>
      <w:r w:rsidR="003D61FC" w:rsidRPr="003D61FC">
        <w:rPr>
          <w:iCs/>
          <w:sz w:val="24"/>
          <w:szCs w:val="24"/>
        </w:rPr>
        <w:t xml:space="preserve"> and use ‘gender neutral’ language in policy and practice in relation to women’s reproductive health and wellbeing</w:t>
      </w:r>
      <w:r w:rsidR="003D61FC">
        <w:rPr>
          <w:iCs/>
          <w:sz w:val="24"/>
          <w:szCs w:val="24"/>
        </w:rPr>
        <w:t>, t</w:t>
      </w:r>
      <w:r w:rsidR="003D61FC" w:rsidRPr="003D61FC">
        <w:rPr>
          <w:iCs/>
          <w:sz w:val="24"/>
          <w:szCs w:val="24"/>
        </w:rPr>
        <w:t>here is no evidence base to inform this change</w:t>
      </w:r>
      <w:r w:rsidR="003D61FC">
        <w:rPr>
          <w:iCs/>
          <w:sz w:val="24"/>
          <w:szCs w:val="24"/>
        </w:rPr>
        <w:t>.</w:t>
      </w:r>
      <w:r w:rsidR="003D61FC">
        <w:rPr>
          <w:rStyle w:val="FootnoteReference"/>
          <w:iCs/>
          <w:sz w:val="24"/>
          <w:szCs w:val="24"/>
        </w:rPr>
        <w:footnoteReference w:id="7"/>
      </w:r>
      <w:r w:rsidR="003D61FC">
        <w:rPr>
          <w:iCs/>
          <w:sz w:val="24"/>
          <w:szCs w:val="24"/>
        </w:rPr>
        <w:t xml:space="preserve">  </w:t>
      </w:r>
      <w:r w:rsidRPr="00B85547">
        <w:rPr>
          <w:iCs/>
          <w:sz w:val="24"/>
          <w:szCs w:val="24"/>
        </w:rPr>
        <w:t>We also appreciate that there are risks to desexing language when describing female reproduction</w:t>
      </w:r>
      <w:r w:rsidR="00201BDF" w:rsidRPr="00B85547">
        <w:rPr>
          <w:rStyle w:val="FootnoteReference"/>
          <w:iCs/>
          <w:sz w:val="24"/>
          <w:szCs w:val="24"/>
        </w:rPr>
        <w:footnoteReference w:id="8"/>
      </w:r>
      <w:r w:rsidR="00305A38" w:rsidRPr="00B85547">
        <w:rPr>
          <w:iCs/>
          <w:sz w:val="24"/>
          <w:szCs w:val="24"/>
        </w:rPr>
        <w:t xml:space="preserve"> </w:t>
      </w:r>
      <w:r w:rsidR="00305A38" w:rsidRPr="00B85547">
        <w:rPr>
          <w:rStyle w:val="FootnoteReference"/>
          <w:iCs/>
          <w:sz w:val="24"/>
          <w:szCs w:val="24"/>
        </w:rPr>
        <w:footnoteReference w:id="9"/>
      </w:r>
      <w:r w:rsidRPr="00B85547">
        <w:rPr>
          <w:iCs/>
          <w:sz w:val="24"/>
          <w:szCs w:val="24"/>
        </w:rPr>
        <w:t xml:space="preserve">. </w:t>
      </w:r>
    </w:p>
    <w:p w14:paraId="32302FD3" w14:textId="4EBBF482" w:rsidR="008F022F" w:rsidRPr="003D61FC" w:rsidRDefault="006D1D63" w:rsidP="008F022F">
      <w:pPr>
        <w:jc w:val="both"/>
        <w:rPr>
          <w:iCs/>
          <w:sz w:val="24"/>
          <w:szCs w:val="24"/>
          <w:vertAlign w:val="superscript"/>
        </w:rPr>
      </w:pPr>
      <w:r w:rsidRPr="00B85547">
        <w:rPr>
          <w:iCs/>
          <w:sz w:val="24"/>
          <w:szCs w:val="24"/>
        </w:rPr>
        <w:t xml:space="preserve">Services and delivery of care must be appropriate, inclusive and sensitive to the needs of people whose gender identity does not align with the sex they were assigned at birth. </w:t>
      </w:r>
      <w:r w:rsidR="008F022F" w:rsidRPr="00E179C1">
        <w:rPr>
          <w:iCs/>
          <w:sz w:val="24"/>
          <w:szCs w:val="24"/>
        </w:rPr>
        <w:t xml:space="preserve">This includes training and education regarding diverse pathways to pregnancy and the use of practices which affirm the sexual and gender identities of all people using Obstetrics and Gynaecology services. </w:t>
      </w:r>
      <w:r w:rsidR="003D61FC">
        <w:rPr>
          <w:iCs/>
          <w:sz w:val="24"/>
          <w:szCs w:val="24"/>
        </w:rPr>
        <w:t xml:space="preserve"> Finally, a</w:t>
      </w:r>
      <w:r w:rsidR="003D61FC" w:rsidRPr="003D61FC">
        <w:rPr>
          <w:iCs/>
          <w:sz w:val="24"/>
          <w:szCs w:val="24"/>
        </w:rPr>
        <w:t>ll those using maternal and reproductive health care and services should receive individualised, respectful care including use of the gender nouns and pronouns they prefer.</w:t>
      </w:r>
      <w:r w:rsidR="003D61FC">
        <w:rPr>
          <w:iCs/>
          <w:sz w:val="24"/>
          <w:szCs w:val="24"/>
          <w:vertAlign w:val="superscript"/>
        </w:rPr>
        <w:t>7</w:t>
      </w:r>
    </w:p>
    <w:bookmarkEnd w:id="18"/>
    <w:bookmarkEnd w:id="19"/>
    <w:bookmarkEnd w:id="20"/>
    <w:p w14:paraId="4E22FAEA" w14:textId="77777777" w:rsidR="00DF59A2" w:rsidRDefault="00081512" w:rsidP="003D61FC">
      <w:pPr>
        <w:jc w:val="both"/>
        <w:rPr>
          <w:sz w:val="24"/>
          <w:szCs w:val="24"/>
        </w:rPr>
      </w:pPr>
      <w:r w:rsidRPr="00E179C1">
        <w:rPr>
          <w:sz w:val="24"/>
          <w:szCs w:val="24"/>
        </w:rPr>
        <w:t>Language use is key to effectively communicate options, recommendations, and respectfully accept a woman’s fully informed decision</w:t>
      </w:r>
      <w:r w:rsidRPr="00E179C1">
        <w:rPr>
          <w:rStyle w:val="FootnoteReference"/>
          <w:sz w:val="24"/>
          <w:szCs w:val="24"/>
        </w:rPr>
        <w:footnoteReference w:id="10"/>
      </w:r>
      <w:r w:rsidRPr="00E179C1">
        <w:rPr>
          <w:sz w:val="24"/>
          <w:szCs w:val="24"/>
        </w:rPr>
        <w:t>. With this in mind, the use of birth is preferable to the term delivery in all circumstances and is used consistently where possible throughout th</w:t>
      </w:r>
      <w:r w:rsidR="00131CCB" w:rsidRPr="00E179C1">
        <w:rPr>
          <w:sz w:val="24"/>
          <w:szCs w:val="24"/>
        </w:rPr>
        <w:t>e g</w:t>
      </w:r>
      <w:r w:rsidRPr="00E179C1">
        <w:rPr>
          <w:sz w:val="24"/>
          <w:szCs w:val="24"/>
        </w:rPr>
        <w:t>uideline</w:t>
      </w:r>
      <w:r w:rsidR="00131CCB" w:rsidRPr="00E179C1">
        <w:rPr>
          <w:sz w:val="24"/>
          <w:szCs w:val="24"/>
        </w:rPr>
        <w:t>s</w:t>
      </w:r>
      <w:r w:rsidRPr="00E179C1">
        <w:rPr>
          <w:sz w:val="24"/>
          <w:szCs w:val="24"/>
        </w:rPr>
        <w:t>. It is acknowledged that in some circumstances (e.g., in the case of a medically indicated intervention or surgery) and in some contexts,</w:t>
      </w:r>
      <w:r w:rsidRPr="002316A8">
        <w:rPr>
          <w:sz w:val="24"/>
          <w:szCs w:val="24"/>
        </w:rPr>
        <w:t xml:space="preserve"> </w:t>
      </w:r>
      <w:bookmarkStart w:id="25" w:name="_Hlk125985361"/>
      <w:bookmarkEnd w:id="21"/>
      <w:r w:rsidRPr="002316A8">
        <w:rPr>
          <w:sz w:val="24"/>
          <w:szCs w:val="24"/>
        </w:rPr>
        <w:t>substituting with the term delivery is considered appropriate and this term may be used instead.</w:t>
      </w:r>
      <w:bookmarkEnd w:id="25"/>
    </w:p>
    <w:p w14:paraId="73156D52" w14:textId="77777777" w:rsidR="00691996" w:rsidRDefault="00691996" w:rsidP="003D61FC">
      <w:pPr>
        <w:jc w:val="both"/>
        <w:rPr>
          <w:sz w:val="24"/>
          <w:szCs w:val="24"/>
        </w:rPr>
      </w:pPr>
    </w:p>
    <w:p w14:paraId="4FD99636" w14:textId="77777777" w:rsidR="00DF59A2" w:rsidRDefault="00DF59A2" w:rsidP="00B6236B">
      <w:pPr>
        <w:pStyle w:val="Heading3"/>
      </w:pPr>
      <w:bookmarkStart w:id="26" w:name="_Toc191901352"/>
      <w:r>
        <w:lastRenderedPageBreak/>
        <w:t xml:space="preserve">1.9 </w:t>
      </w:r>
      <w:r w:rsidRPr="00C87536">
        <w:t>Adopting a trauma-informed approach to maternity care</w:t>
      </w:r>
      <w:bookmarkEnd w:id="26"/>
    </w:p>
    <w:p w14:paraId="03CA2DE3" w14:textId="77777777" w:rsidR="00B6236B" w:rsidRPr="00B6236B" w:rsidRDefault="00B6236B" w:rsidP="00B6236B">
      <w:pPr>
        <w:spacing w:after="0"/>
      </w:pPr>
    </w:p>
    <w:p w14:paraId="69646FAE" w14:textId="48052DC9" w:rsidR="00DF59A2" w:rsidRPr="009E5B83" w:rsidRDefault="00DF59A2" w:rsidP="00DF59A2">
      <w:pPr>
        <w:jc w:val="both"/>
      </w:pPr>
      <w:r w:rsidRPr="0065653D">
        <w:rPr>
          <w:sz w:val="24"/>
          <w:szCs w:val="24"/>
        </w:rPr>
        <w:t>Many women accessing maternity services may have experienced historical or current trauma prior to, or during pregnancy - including emotional, physical, sexual abuse, rape and torture. The perinatal period (pregnancy, birth and the postpartum) can be a time when previous trauma is triggered</w:t>
      </w:r>
      <w:r>
        <w:rPr>
          <w:rStyle w:val="FootnoteReference"/>
          <w:sz w:val="24"/>
          <w:szCs w:val="24"/>
        </w:rPr>
        <w:footnoteReference w:id="11"/>
      </w:r>
      <w:r w:rsidRPr="00C33387">
        <w:t xml:space="preserve"> </w:t>
      </w:r>
      <w:r>
        <w:rPr>
          <w:sz w:val="24"/>
          <w:szCs w:val="24"/>
        </w:rPr>
        <w:t xml:space="preserve">. </w:t>
      </w:r>
      <w:r w:rsidRPr="0065653D">
        <w:rPr>
          <w:sz w:val="24"/>
          <w:szCs w:val="24"/>
        </w:rPr>
        <w:t>Maternity care procedures which may seem routine and ‘non-invasive’ to healthcare professionals (HCPs), e.g., abdominal palpation</w:t>
      </w:r>
      <w:r w:rsidR="004C24A8">
        <w:rPr>
          <w:sz w:val="24"/>
          <w:szCs w:val="24"/>
        </w:rPr>
        <w:t xml:space="preserve"> or</w:t>
      </w:r>
      <w:r w:rsidRPr="0065653D">
        <w:rPr>
          <w:sz w:val="24"/>
          <w:szCs w:val="24"/>
        </w:rPr>
        <w:t xml:space="preserve"> providing breastfeeding support can be triggering for some women with a history of trauma, as can intimate procedures such as vaginal examinations</w:t>
      </w:r>
      <w:r>
        <w:rPr>
          <w:rStyle w:val="FootnoteReference"/>
        </w:rPr>
        <w:footnoteReference w:id="12"/>
      </w:r>
      <w:r>
        <w:t>.</w:t>
      </w:r>
    </w:p>
    <w:p w14:paraId="4D1D4CCA" w14:textId="61CA1C2A" w:rsidR="00DF59A2" w:rsidRPr="0065653D" w:rsidRDefault="00DF59A2" w:rsidP="00DF59A2">
      <w:pPr>
        <w:jc w:val="both"/>
        <w:rPr>
          <w:sz w:val="24"/>
          <w:szCs w:val="24"/>
        </w:rPr>
      </w:pPr>
      <w:r w:rsidRPr="0065653D">
        <w:rPr>
          <w:sz w:val="24"/>
          <w:szCs w:val="24"/>
        </w:rPr>
        <w:t>Trauma-informed care (TIC) is a developing approach to healthcare which recognises the importance of psychological safety, and the need to prevent or resist re</w:t>
      </w:r>
      <w:r>
        <w:rPr>
          <w:sz w:val="24"/>
          <w:szCs w:val="24"/>
        </w:rPr>
        <w:t>-</w:t>
      </w:r>
      <w:r w:rsidRPr="0065653D">
        <w:rPr>
          <w:sz w:val="24"/>
          <w:szCs w:val="24"/>
        </w:rPr>
        <w:t>traumatisation of individuals</w:t>
      </w:r>
      <w:r>
        <w:rPr>
          <w:rStyle w:val="FootnoteReference"/>
          <w:sz w:val="24"/>
          <w:szCs w:val="24"/>
        </w:rPr>
        <w:footnoteReference w:id="13"/>
      </w:r>
      <w:r>
        <w:rPr>
          <w:sz w:val="24"/>
          <w:szCs w:val="24"/>
        </w:rPr>
        <w:t xml:space="preserve">. </w:t>
      </w:r>
      <w:r w:rsidRPr="0065653D">
        <w:rPr>
          <w:sz w:val="24"/>
          <w:szCs w:val="24"/>
        </w:rPr>
        <w:t>It is based on 4 key principles (known as the 4Rs): (1) realisation of trauma; (2) recognition of trauma; (3) responding to trauma and (4) resisting re-traumatisation</w:t>
      </w:r>
      <w:r w:rsidRPr="00802F8C">
        <w:rPr>
          <w:rStyle w:val="FootnoteReference"/>
          <w:sz w:val="24"/>
          <w:szCs w:val="24"/>
        </w:rPr>
        <w:footnoteReference w:id="14"/>
      </w:r>
      <w:r w:rsidRPr="00802F8C">
        <w:rPr>
          <w:sz w:val="24"/>
          <w:szCs w:val="24"/>
          <w:vertAlign w:val="superscript"/>
        </w:rPr>
        <w:t>,</w:t>
      </w:r>
      <w:r>
        <w:rPr>
          <w:sz w:val="24"/>
          <w:szCs w:val="24"/>
        </w:rPr>
        <w:t>.</w:t>
      </w:r>
      <w:r w:rsidRPr="0065653D">
        <w:rPr>
          <w:sz w:val="24"/>
          <w:szCs w:val="24"/>
        </w:rPr>
        <w:t xml:space="preserve"> A trauma-informed approach to maternity care means that all staff in an organisation have an understanding of the impact of trauma on individuals, families and organisations</w:t>
      </w:r>
      <w:r>
        <w:rPr>
          <w:rStyle w:val="FootnoteReference"/>
          <w:sz w:val="24"/>
          <w:szCs w:val="24"/>
        </w:rPr>
        <w:footnoteReference w:id="15"/>
      </w:r>
      <w:r>
        <w:rPr>
          <w:sz w:val="24"/>
          <w:szCs w:val="24"/>
        </w:rPr>
        <w:t>.</w:t>
      </w:r>
      <w:r w:rsidRPr="0065653D">
        <w:rPr>
          <w:sz w:val="24"/>
          <w:szCs w:val="24"/>
        </w:rPr>
        <w:t xml:space="preserve"> </w:t>
      </w:r>
      <w:r w:rsidR="00461D20">
        <w:rPr>
          <w:sz w:val="24"/>
          <w:szCs w:val="24"/>
        </w:rPr>
        <w:t xml:space="preserve">While a universal approach is yet to be agreed, </w:t>
      </w:r>
      <w:r w:rsidRPr="0065653D">
        <w:rPr>
          <w:sz w:val="24"/>
          <w:szCs w:val="24"/>
        </w:rPr>
        <w:t>within clinical practice and research, many organisations recognise the need to move towards becoming trauma-informed in the provision of maternity care</w:t>
      </w:r>
      <w:r w:rsidR="00461D20" w:rsidRPr="00461D20">
        <w:rPr>
          <w:sz w:val="24"/>
          <w:szCs w:val="24"/>
          <w:vertAlign w:val="superscript"/>
        </w:rPr>
        <w:t>15,</w:t>
      </w:r>
      <w:r w:rsidR="00461D20">
        <w:rPr>
          <w:sz w:val="24"/>
          <w:szCs w:val="24"/>
        </w:rPr>
        <w:t xml:space="preserve"> </w:t>
      </w:r>
      <w:r w:rsidRPr="002159A8">
        <w:rPr>
          <w:rStyle w:val="FootnoteReference"/>
          <w:sz w:val="24"/>
          <w:szCs w:val="24"/>
        </w:rPr>
        <w:footnoteReference w:id="16"/>
      </w:r>
      <w:r w:rsidR="00461D20">
        <w:rPr>
          <w:sz w:val="24"/>
          <w:szCs w:val="24"/>
        </w:rPr>
        <w:t>.</w:t>
      </w:r>
      <w:r>
        <w:rPr>
          <w:sz w:val="24"/>
          <w:szCs w:val="24"/>
        </w:rPr>
        <w:t xml:space="preserve"> </w:t>
      </w:r>
      <w:r w:rsidRPr="0065653D">
        <w:rPr>
          <w:sz w:val="24"/>
          <w:szCs w:val="24"/>
        </w:rPr>
        <w:t>Such an approach requires commitment, investment and transformation within maternity services.</w:t>
      </w:r>
    </w:p>
    <w:p w14:paraId="7817AE68" w14:textId="75FC767B" w:rsidR="00DF59A2" w:rsidRPr="0065653D" w:rsidRDefault="00DF59A2" w:rsidP="00DF59A2">
      <w:pPr>
        <w:jc w:val="both"/>
        <w:rPr>
          <w:sz w:val="24"/>
          <w:szCs w:val="24"/>
        </w:rPr>
      </w:pPr>
      <w:r w:rsidRPr="0065653D">
        <w:rPr>
          <w:sz w:val="24"/>
          <w:szCs w:val="24"/>
        </w:rPr>
        <w:t>In simple terms, HCPs should recognise the impact of women’s previous or current history of trauma (whether disclosed or not</w:t>
      </w:r>
      <w:r w:rsidR="001E57D8" w:rsidRPr="0065653D">
        <w:rPr>
          <w:sz w:val="24"/>
          <w:szCs w:val="24"/>
        </w:rPr>
        <w:t>) and</w:t>
      </w:r>
      <w:r w:rsidRPr="0065653D">
        <w:rPr>
          <w:sz w:val="24"/>
          <w:szCs w:val="24"/>
        </w:rPr>
        <w:t xml:space="preserve"> adopt a universally sensitive approach to care provision that recognises the impact of trauma on service users and HCPs. Examples of this include ensuring clear communication and consent is sought before any procedures/interventions, ensuring women are provided with dignity and respect at all times.</w:t>
      </w:r>
    </w:p>
    <w:p w14:paraId="2CB6A31B" w14:textId="3F8AC17E" w:rsidR="006C4648" w:rsidRPr="00B85547" w:rsidRDefault="006C4648" w:rsidP="00B6236B">
      <w:r w:rsidRPr="00B85547">
        <w:br w:type="page"/>
      </w:r>
    </w:p>
    <w:p w14:paraId="4C37FDDA" w14:textId="6B220194" w:rsidR="00593F94" w:rsidRDefault="00234B79" w:rsidP="00CA592E">
      <w:pPr>
        <w:pStyle w:val="Heading2"/>
        <w:spacing w:before="0" w:line="240" w:lineRule="auto"/>
        <w:jc w:val="both"/>
        <w:rPr>
          <w:rFonts w:cstheme="minorHAnsi"/>
          <w:szCs w:val="24"/>
        </w:rPr>
      </w:pPr>
      <w:bookmarkStart w:id="27" w:name="_Toc191901353"/>
      <w:r w:rsidRPr="001B7E8A">
        <w:rPr>
          <w:rFonts w:cstheme="minorHAnsi"/>
          <w:szCs w:val="24"/>
        </w:rPr>
        <w:lastRenderedPageBreak/>
        <w:t xml:space="preserve">CHAPTER </w:t>
      </w:r>
      <w:r>
        <w:rPr>
          <w:rFonts w:cstheme="minorHAnsi"/>
          <w:szCs w:val="24"/>
        </w:rPr>
        <w:t>2</w:t>
      </w:r>
      <w:r w:rsidRPr="001B7E8A">
        <w:rPr>
          <w:rFonts w:cstheme="minorHAnsi"/>
          <w:szCs w:val="24"/>
        </w:rPr>
        <w:t xml:space="preserve">: CLINICAL </w:t>
      </w:r>
      <w:r w:rsidR="00FC0177">
        <w:rPr>
          <w:rFonts w:cstheme="minorHAnsi"/>
          <w:szCs w:val="24"/>
        </w:rPr>
        <w:t>PRACTICE GUIDELINE</w:t>
      </w:r>
      <w:bookmarkEnd w:id="27"/>
      <w:r w:rsidR="00FC0177">
        <w:rPr>
          <w:rFonts w:cstheme="minorHAnsi"/>
          <w:szCs w:val="24"/>
        </w:rPr>
        <w:t xml:space="preserve"> </w:t>
      </w:r>
    </w:p>
    <w:p w14:paraId="4588FEC6" w14:textId="77777777" w:rsidR="0045256B" w:rsidRPr="0045256B" w:rsidRDefault="0045256B" w:rsidP="00CA592E">
      <w:pPr>
        <w:spacing w:after="0" w:line="240" w:lineRule="auto"/>
        <w:jc w:val="both"/>
      </w:pPr>
    </w:p>
    <w:p w14:paraId="434805A7" w14:textId="0940BF06" w:rsidR="00815DC8" w:rsidRDefault="00815DC8" w:rsidP="00CA592E">
      <w:pPr>
        <w:spacing w:after="0" w:line="240" w:lineRule="auto"/>
        <w:jc w:val="both"/>
        <w:rPr>
          <w:i/>
          <w:sz w:val="24"/>
          <w:szCs w:val="24"/>
        </w:rPr>
      </w:pPr>
      <w:r>
        <w:rPr>
          <w:i/>
          <w:sz w:val="24"/>
          <w:szCs w:val="24"/>
        </w:rPr>
        <w:t xml:space="preserve">In this </w:t>
      </w:r>
      <w:r w:rsidR="009B234D">
        <w:rPr>
          <w:i/>
          <w:sz w:val="24"/>
          <w:szCs w:val="24"/>
        </w:rPr>
        <w:t>chapter,</w:t>
      </w:r>
      <w:r>
        <w:rPr>
          <w:i/>
          <w:sz w:val="24"/>
          <w:szCs w:val="24"/>
        </w:rPr>
        <w:t xml:space="preserve"> we ask that you cover all of the aspects of your </w:t>
      </w:r>
      <w:r w:rsidR="003B68DB">
        <w:rPr>
          <w:i/>
          <w:sz w:val="24"/>
          <w:szCs w:val="24"/>
        </w:rPr>
        <w:t>G</w:t>
      </w:r>
      <w:r>
        <w:rPr>
          <w:i/>
          <w:sz w:val="24"/>
          <w:szCs w:val="24"/>
        </w:rPr>
        <w:t>uideline topic that pertain to clinical practice.</w:t>
      </w:r>
      <w:r w:rsidR="00C36006">
        <w:rPr>
          <w:i/>
          <w:sz w:val="24"/>
          <w:szCs w:val="24"/>
        </w:rPr>
        <w:t xml:space="preserve"> The layout of this chapter should be systematic, begin with the initial </w:t>
      </w:r>
      <w:r w:rsidR="006D3416">
        <w:rPr>
          <w:i/>
          <w:sz w:val="24"/>
          <w:szCs w:val="24"/>
        </w:rPr>
        <w:t xml:space="preserve">clinical </w:t>
      </w:r>
      <w:r w:rsidR="00C36006">
        <w:rPr>
          <w:i/>
          <w:sz w:val="24"/>
          <w:szCs w:val="24"/>
        </w:rPr>
        <w:t>steps you would recommend and work your way through to the final step.</w:t>
      </w:r>
    </w:p>
    <w:p w14:paraId="79E32168" w14:textId="77777777" w:rsidR="0045256B" w:rsidRDefault="0045256B" w:rsidP="00CA592E">
      <w:pPr>
        <w:spacing w:after="0" w:line="240" w:lineRule="auto"/>
        <w:jc w:val="both"/>
        <w:rPr>
          <w:i/>
          <w:sz w:val="24"/>
          <w:szCs w:val="24"/>
        </w:rPr>
      </w:pPr>
    </w:p>
    <w:p w14:paraId="35DEC396" w14:textId="5F829E78" w:rsidR="001B1C6A" w:rsidRDefault="001B1C6A" w:rsidP="00CA592E">
      <w:pPr>
        <w:spacing w:after="0" w:line="240" w:lineRule="auto"/>
        <w:jc w:val="both"/>
        <w:rPr>
          <w:b/>
          <w:sz w:val="24"/>
          <w:szCs w:val="24"/>
        </w:rPr>
      </w:pPr>
      <w:r>
        <w:rPr>
          <w:b/>
          <w:sz w:val="24"/>
          <w:szCs w:val="24"/>
        </w:rPr>
        <w:t>Background</w:t>
      </w:r>
    </w:p>
    <w:p w14:paraId="674AB9B3" w14:textId="77777777" w:rsidR="009B234D" w:rsidRDefault="009B234D" w:rsidP="00CA592E">
      <w:pPr>
        <w:spacing w:after="0" w:line="240" w:lineRule="auto"/>
        <w:jc w:val="both"/>
        <w:rPr>
          <w:b/>
          <w:sz w:val="24"/>
          <w:szCs w:val="24"/>
        </w:rPr>
      </w:pPr>
    </w:p>
    <w:p w14:paraId="23EC6BBF" w14:textId="61B6053C" w:rsidR="001B1C6A" w:rsidRPr="001B1C6A" w:rsidRDefault="001B1C6A" w:rsidP="00CA592E">
      <w:pPr>
        <w:spacing w:after="0" w:line="240" w:lineRule="auto"/>
        <w:jc w:val="both"/>
        <w:rPr>
          <w:bCs/>
          <w:i/>
          <w:iCs/>
          <w:sz w:val="24"/>
          <w:szCs w:val="24"/>
        </w:rPr>
      </w:pPr>
      <w:r w:rsidRPr="001B1C6A">
        <w:rPr>
          <w:bCs/>
          <w:i/>
          <w:iCs/>
          <w:sz w:val="24"/>
          <w:szCs w:val="24"/>
        </w:rPr>
        <w:t xml:space="preserve">A brief background should provide the reader with an overview of the general topic. </w:t>
      </w:r>
      <w:r w:rsidR="009B234D">
        <w:rPr>
          <w:bCs/>
          <w:i/>
          <w:iCs/>
          <w:sz w:val="24"/>
          <w:szCs w:val="24"/>
        </w:rPr>
        <w:t>For examples, i</w:t>
      </w:r>
      <w:r w:rsidRPr="001B1C6A">
        <w:rPr>
          <w:bCs/>
          <w:i/>
          <w:iCs/>
          <w:sz w:val="24"/>
          <w:szCs w:val="24"/>
        </w:rPr>
        <w:t>nclude definition</w:t>
      </w:r>
      <w:r w:rsidR="009B234D">
        <w:rPr>
          <w:bCs/>
          <w:i/>
          <w:iCs/>
          <w:sz w:val="24"/>
          <w:szCs w:val="24"/>
        </w:rPr>
        <w:t>s</w:t>
      </w:r>
      <w:r w:rsidRPr="001B1C6A">
        <w:rPr>
          <w:bCs/>
          <w:i/>
          <w:iCs/>
          <w:sz w:val="24"/>
          <w:szCs w:val="24"/>
        </w:rPr>
        <w:t xml:space="preserve">, prevalence, risk factors, </w:t>
      </w:r>
      <w:r w:rsidR="009B234D" w:rsidRPr="001B1C6A">
        <w:rPr>
          <w:bCs/>
          <w:i/>
          <w:iCs/>
          <w:sz w:val="24"/>
          <w:szCs w:val="24"/>
        </w:rPr>
        <w:t>and significance</w:t>
      </w:r>
      <w:r>
        <w:rPr>
          <w:bCs/>
          <w:i/>
          <w:iCs/>
          <w:sz w:val="24"/>
          <w:szCs w:val="24"/>
        </w:rPr>
        <w:t>.</w:t>
      </w:r>
    </w:p>
    <w:p w14:paraId="1E120AE3" w14:textId="77777777" w:rsidR="00305A38" w:rsidRPr="001B1C6A" w:rsidRDefault="00305A38" w:rsidP="00CA592E">
      <w:pPr>
        <w:spacing w:after="0" w:line="240" w:lineRule="auto"/>
        <w:jc w:val="both"/>
        <w:rPr>
          <w:bCs/>
          <w:sz w:val="24"/>
          <w:szCs w:val="24"/>
        </w:rPr>
      </w:pPr>
    </w:p>
    <w:p w14:paraId="2B19D49A" w14:textId="18FDE918" w:rsidR="00A06CA5" w:rsidRDefault="00A06CA5" w:rsidP="00CA592E">
      <w:pPr>
        <w:spacing w:after="0" w:line="240" w:lineRule="auto"/>
        <w:jc w:val="both"/>
        <w:rPr>
          <w:b/>
          <w:sz w:val="24"/>
          <w:szCs w:val="24"/>
        </w:rPr>
      </w:pPr>
    </w:p>
    <w:p w14:paraId="2A1C93E3" w14:textId="3E423EDB" w:rsidR="00305A38" w:rsidRPr="006C6717" w:rsidRDefault="00456568" w:rsidP="00A06CA5">
      <w:pPr>
        <w:jc w:val="both"/>
        <w:rPr>
          <w:rFonts w:cstheme="minorHAnsi"/>
          <w:sz w:val="24"/>
          <w:szCs w:val="24"/>
        </w:rPr>
      </w:pPr>
      <w:bookmarkStart w:id="28" w:name="_Hlk112935106"/>
      <w:bookmarkStart w:id="29" w:name="_Hlk116650933"/>
      <w:r w:rsidRPr="006C6717">
        <w:rPr>
          <w:rFonts w:cstheme="minorHAnsi"/>
          <w:sz w:val="24"/>
          <w:szCs w:val="24"/>
        </w:rPr>
        <w:t>R</w:t>
      </w:r>
      <w:r w:rsidR="00A06CA5" w:rsidRPr="006C6717">
        <w:rPr>
          <w:rFonts w:cstheme="minorHAnsi"/>
          <w:sz w:val="24"/>
          <w:szCs w:val="24"/>
        </w:rPr>
        <w:t>ecommendations</w:t>
      </w:r>
      <w:r w:rsidRPr="006C6717">
        <w:rPr>
          <w:rFonts w:cstheme="minorHAnsi"/>
          <w:sz w:val="24"/>
          <w:szCs w:val="24"/>
        </w:rPr>
        <w:t xml:space="preserve"> relevant to this </w:t>
      </w:r>
      <w:r w:rsidR="003B68DB" w:rsidRPr="006C6717">
        <w:rPr>
          <w:rFonts w:cstheme="minorHAnsi"/>
          <w:sz w:val="24"/>
          <w:szCs w:val="24"/>
        </w:rPr>
        <w:t>G</w:t>
      </w:r>
      <w:r w:rsidRPr="006C6717">
        <w:rPr>
          <w:rFonts w:cstheme="minorHAnsi"/>
          <w:sz w:val="24"/>
          <w:szCs w:val="24"/>
        </w:rPr>
        <w:t>uideline</w:t>
      </w:r>
      <w:r w:rsidR="00A06CA5" w:rsidRPr="006C6717">
        <w:rPr>
          <w:rFonts w:cstheme="minorHAnsi"/>
          <w:sz w:val="24"/>
          <w:szCs w:val="24"/>
        </w:rPr>
        <w:t xml:space="preserve"> can also be found in: </w:t>
      </w:r>
      <w:bookmarkEnd w:id="28"/>
    </w:p>
    <w:bookmarkEnd w:id="29"/>
    <w:p w14:paraId="28ACFBFE" w14:textId="744F87E0" w:rsidR="00A06CA5" w:rsidRPr="006C6717" w:rsidRDefault="00A06CA5" w:rsidP="00A06CA5">
      <w:pPr>
        <w:jc w:val="both"/>
        <w:rPr>
          <w:rFonts w:cstheme="minorHAnsi"/>
          <w:i/>
          <w:iCs/>
          <w:sz w:val="24"/>
          <w:szCs w:val="24"/>
        </w:rPr>
      </w:pPr>
      <w:r w:rsidRPr="006C6717">
        <w:rPr>
          <w:rFonts w:cstheme="minorHAnsi"/>
          <w:i/>
          <w:iCs/>
          <w:sz w:val="24"/>
          <w:szCs w:val="24"/>
        </w:rPr>
        <w:t>GDG to list</w:t>
      </w:r>
      <w:r w:rsidR="00C96E29" w:rsidRPr="006C6717">
        <w:rPr>
          <w:rFonts w:cstheme="minorHAnsi"/>
          <w:i/>
          <w:iCs/>
          <w:sz w:val="24"/>
          <w:szCs w:val="24"/>
        </w:rPr>
        <w:t>/reference</w:t>
      </w:r>
      <w:r w:rsidRPr="006C6717">
        <w:rPr>
          <w:rFonts w:cstheme="minorHAnsi"/>
          <w:i/>
          <w:iCs/>
          <w:sz w:val="24"/>
          <w:szCs w:val="24"/>
        </w:rPr>
        <w:t xml:space="preserve"> relevant national guidelines</w:t>
      </w:r>
    </w:p>
    <w:p w14:paraId="0F4C1705" w14:textId="6D477946" w:rsidR="00A06CA5" w:rsidRPr="006C6717" w:rsidRDefault="00A06CA5" w:rsidP="00A06CA5">
      <w:pPr>
        <w:pStyle w:val="ListParagraph"/>
        <w:numPr>
          <w:ilvl w:val="0"/>
          <w:numId w:val="48"/>
        </w:numPr>
        <w:jc w:val="both"/>
        <w:rPr>
          <w:rFonts w:cstheme="minorHAnsi"/>
          <w:sz w:val="24"/>
          <w:szCs w:val="24"/>
        </w:rPr>
      </w:pPr>
      <w:r w:rsidRPr="006C6717">
        <w:rPr>
          <w:rFonts w:cstheme="minorHAnsi"/>
          <w:sz w:val="24"/>
          <w:szCs w:val="24"/>
        </w:rPr>
        <w:t xml:space="preserve">National clinical </w:t>
      </w:r>
      <w:r w:rsidR="003B68DB" w:rsidRPr="006C6717">
        <w:rPr>
          <w:rFonts w:cstheme="minorHAnsi"/>
          <w:sz w:val="24"/>
          <w:szCs w:val="24"/>
        </w:rPr>
        <w:t>G</w:t>
      </w:r>
      <w:r w:rsidRPr="006C6717">
        <w:rPr>
          <w:rFonts w:cstheme="minorHAnsi"/>
          <w:sz w:val="24"/>
          <w:szCs w:val="24"/>
        </w:rPr>
        <w:t>uideline: XXX</w:t>
      </w:r>
    </w:p>
    <w:p w14:paraId="751BC2D3" w14:textId="5F7225B1" w:rsidR="00A06CA5" w:rsidRPr="006C6717" w:rsidRDefault="00A06CA5" w:rsidP="00A06CA5">
      <w:pPr>
        <w:pStyle w:val="ListParagraph"/>
        <w:numPr>
          <w:ilvl w:val="0"/>
          <w:numId w:val="48"/>
        </w:numPr>
        <w:jc w:val="both"/>
        <w:rPr>
          <w:rFonts w:cstheme="minorHAnsi"/>
          <w:sz w:val="24"/>
          <w:szCs w:val="24"/>
        </w:rPr>
      </w:pPr>
      <w:r w:rsidRPr="006C6717">
        <w:rPr>
          <w:rFonts w:cstheme="minorHAnsi"/>
          <w:sz w:val="24"/>
          <w:szCs w:val="24"/>
        </w:rPr>
        <w:t xml:space="preserve">National clinical </w:t>
      </w:r>
      <w:r w:rsidR="003B68DB" w:rsidRPr="006C6717">
        <w:rPr>
          <w:rFonts w:cstheme="minorHAnsi"/>
          <w:sz w:val="24"/>
          <w:szCs w:val="24"/>
        </w:rPr>
        <w:t>G</w:t>
      </w:r>
      <w:r w:rsidRPr="006C6717">
        <w:rPr>
          <w:rFonts w:cstheme="minorHAnsi"/>
          <w:sz w:val="24"/>
          <w:szCs w:val="24"/>
        </w:rPr>
        <w:t>uideline: XXX</w:t>
      </w:r>
    </w:p>
    <w:p w14:paraId="450E18B4" w14:textId="2C755830" w:rsidR="00A06CA5" w:rsidRPr="006C6717" w:rsidRDefault="00A06CA5" w:rsidP="00A06CA5">
      <w:pPr>
        <w:pStyle w:val="ListParagraph"/>
        <w:numPr>
          <w:ilvl w:val="0"/>
          <w:numId w:val="48"/>
        </w:numPr>
        <w:jc w:val="both"/>
        <w:rPr>
          <w:rFonts w:cstheme="minorHAnsi"/>
          <w:sz w:val="24"/>
          <w:szCs w:val="24"/>
        </w:rPr>
      </w:pPr>
      <w:r w:rsidRPr="006C6717">
        <w:rPr>
          <w:rFonts w:cstheme="minorHAnsi"/>
          <w:sz w:val="24"/>
          <w:szCs w:val="24"/>
        </w:rPr>
        <w:t xml:space="preserve">National clinical </w:t>
      </w:r>
      <w:r w:rsidR="003B68DB" w:rsidRPr="006C6717">
        <w:rPr>
          <w:rFonts w:cstheme="minorHAnsi"/>
          <w:sz w:val="24"/>
          <w:szCs w:val="24"/>
        </w:rPr>
        <w:t>G</w:t>
      </w:r>
      <w:r w:rsidRPr="006C6717">
        <w:rPr>
          <w:rFonts w:cstheme="minorHAnsi"/>
          <w:sz w:val="24"/>
          <w:szCs w:val="24"/>
        </w:rPr>
        <w:t>uideline: XXX</w:t>
      </w:r>
    </w:p>
    <w:p w14:paraId="33A0B0F9" w14:textId="77777777" w:rsidR="00305A38" w:rsidRPr="00732A09" w:rsidRDefault="00305A38" w:rsidP="00B85547">
      <w:pPr>
        <w:pStyle w:val="ListParagraph"/>
        <w:ind w:left="360"/>
        <w:jc w:val="both"/>
        <w:rPr>
          <w:rFonts w:cstheme="minorHAnsi"/>
          <w:sz w:val="24"/>
          <w:szCs w:val="24"/>
        </w:rPr>
      </w:pPr>
    </w:p>
    <w:p w14:paraId="6BBC8F94" w14:textId="77777777" w:rsidR="00305A38" w:rsidRDefault="00305A38" w:rsidP="00305A38">
      <w:pPr>
        <w:spacing w:after="0" w:line="240" w:lineRule="auto"/>
        <w:jc w:val="both"/>
        <w:rPr>
          <w:bCs/>
          <w:i/>
          <w:iCs/>
          <w:sz w:val="24"/>
          <w:szCs w:val="24"/>
        </w:rPr>
      </w:pPr>
    </w:p>
    <w:p w14:paraId="70618AC3" w14:textId="768BC975" w:rsidR="00305A38" w:rsidRPr="00B85547" w:rsidRDefault="00305A38" w:rsidP="00B85547">
      <w:pPr>
        <w:spacing w:after="0" w:line="240" w:lineRule="auto"/>
        <w:jc w:val="both"/>
        <w:rPr>
          <w:bCs/>
          <w:i/>
          <w:iCs/>
          <w:sz w:val="24"/>
          <w:szCs w:val="24"/>
        </w:rPr>
      </w:pPr>
      <w:r w:rsidRPr="00B85547">
        <w:rPr>
          <w:bCs/>
          <w:i/>
          <w:iCs/>
          <w:sz w:val="24"/>
          <w:szCs w:val="24"/>
        </w:rPr>
        <w:t>*Insert Section heading if you wish e.g. Clinical Questions; Section 1- Antenatal Care</w:t>
      </w:r>
    </w:p>
    <w:p w14:paraId="5FE40CB1" w14:textId="6E1EA501" w:rsidR="00A06CA5" w:rsidRDefault="00A06CA5" w:rsidP="00CA592E">
      <w:pPr>
        <w:spacing w:after="0" w:line="240" w:lineRule="auto"/>
        <w:jc w:val="both"/>
        <w:rPr>
          <w:b/>
          <w:sz w:val="24"/>
          <w:szCs w:val="24"/>
        </w:rPr>
      </w:pPr>
    </w:p>
    <w:p w14:paraId="3F249BF2" w14:textId="28EC13A6" w:rsidR="004C5AB8" w:rsidRDefault="004C5AB8" w:rsidP="00CA592E">
      <w:pPr>
        <w:spacing w:after="0" w:line="240" w:lineRule="auto"/>
        <w:jc w:val="both"/>
        <w:rPr>
          <w:b/>
          <w:sz w:val="24"/>
          <w:szCs w:val="24"/>
        </w:rPr>
      </w:pPr>
      <w:r>
        <w:rPr>
          <w:b/>
          <w:sz w:val="24"/>
          <w:szCs w:val="24"/>
        </w:rPr>
        <w:t xml:space="preserve">Introduction </w:t>
      </w:r>
    </w:p>
    <w:p w14:paraId="07603749" w14:textId="77777777" w:rsidR="00CA592E" w:rsidRDefault="00CA592E" w:rsidP="00CA592E">
      <w:pPr>
        <w:spacing w:after="0" w:line="240" w:lineRule="auto"/>
        <w:jc w:val="both"/>
        <w:rPr>
          <w:b/>
          <w:sz w:val="24"/>
          <w:szCs w:val="24"/>
        </w:rPr>
      </w:pPr>
    </w:p>
    <w:p w14:paraId="71F80BA1" w14:textId="799B3EA5" w:rsidR="006C4648" w:rsidRDefault="006C4648" w:rsidP="00CA592E">
      <w:pPr>
        <w:spacing w:after="0" w:line="240" w:lineRule="auto"/>
        <w:jc w:val="both"/>
        <w:rPr>
          <w:i/>
          <w:sz w:val="24"/>
          <w:szCs w:val="24"/>
        </w:rPr>
      </w:pPr>
      <w:r>
        <w:rPr>
          <w:i/>
          <w:sz w:val="24"/>
          <w:szCs w:val="24"/>
        </w:rPr>
        <w:t>A short introduction should inform the reader what is going to be discussed</w:t>
      </w:r>
      <w:r w:rsidR="004C5AB8">
        <w:rPr>
          <w:i/>
          <w:sz w:val="24"/>
          <w:szCs w:val="24"/>
        </w:rPr>
        <w:t>;</w:t>
      </w:r>
      <w:r>
        <w:rPr>
          <w:i/>
          <w:sz w:val="24"/>
          <w:szCs w:val="24"/>
        </w:rPr>
        <w:t xml:space="preserve"> for </w:t>
      </w:r>
      <w:r w:rsidR="001E0031">
        <w:rPr>
          <w:i/>
          <w:sz w:val="24"/>
          <w:szCs w:val="24"/>
        </w:rPr>
        <w:t>example,</w:t>
      </w:r>
      <w:r>
        <w:rPr>
          <w:i/>
          <w:sz w:val="24"/>
          <w:szCs w:val="24"/>
        </w:rPr>
        <w:t xml:space="preserve"> </w:t>
      </w:r>
      <w:r w:rsidR="00305A38">
        <w:rPr>
          <w:i/>
          <w:sz w:val="24"/>
          <w:szCs w:val="24"/>
        </w:rPr>
        <w:t>i</w:t>
      </w:r>
      <w:r>
        <w:rPr>
          <w:i/>
          <w:sz w:val="24"/>
          <w:szCs w:val="24"/>
        </w:rPr>
        <w:t>nvestigations required</w:t>
      </w:r>
      <w:r w:rsidR="00B1789B">
        <w:rPr>
          <w:i/>
          <w:sz w:val="24"/>
          <w:szCs w:val="24"/>
        </w:rPr>
        <w:t xml:space="preserve"> or treatment options</w:t>
      </w:r>
      <w:r w:rsidR="00FC2B22">
        <w:rPr>
          <w:i/>
          <w:sz w:val="24"/>
          <w:szCs w:val="24"/>
        </w:rPr>
        <w:t>.</w:t>
      </w:r>
    </w:p>
    <w:p w14:paraId="1DA2FE0A" w14:textId="77777777" w:rsidR="0045256B" w:rsidRDefault="0045256B" w:rsidP="00CA592E">
      <w:pPr>
        <w:spacing w:after="0" w:line="240" w:lineRule="auto"/>
        <w:jc w:val="both"/>
        <w:rPr>
          <w:i/>
          <w:sz w:val="24"/>
          <w:szCs w:val="24"/>
        </w:rPr>
      </w:pPr>
    </w:p>
    <w:p w14:paraId="61EEA86C" w14:textId="6626FCCE" w:rsidR="00A85ED9" w:rsidRDefault="00A85ED9" w:rsidP="00CA592E">
      <w:pPr>
        <w:spacing w:after="0" w:line="240" w:lineRule="auto"/>
        <w:jc w:val="both"/>
        <w:rPr>
          <w:i/>
          <w:sz w:val="24"/>
          <w:szCs w:val="24"/>
        </w:rPr>
      </w:pPr>
      <w:r>
        <w:rPr>
          <w:i/>
          <w:sz w:val="24"/>
          <w:szCs w:val="24"/>
        </w:rPr>
        <w:t>The clinical question will assist to focus on one area at a time.</w:t>
      </w:r>
      <w:r w:rsidR="001B1C6A">
        <w:rPr>
          <w:i/>
          <w:sz w:val="24"/>
          <w:szCs w:val="24"/>
        </w:rPr>
        <w:t xml:space="preserve"> Multiple questions may be addressed in one section if necessary.</w:t>
      </w:r>
    </w:p>
    <w:p w14:paraId="7B912532" w14:textId="77777777" w:rsidR="00CA592E" w:rsidRDefault="00CA592E" w:rsidP="00CA592E">
      <w:pPr>
        <w:spacing w:after="0" w:line="240" w:lineRule="auto"/>
        <w:jc w:val="both"/>
        <w:rPr>
          <w:i/>
          <w:sz w:val="24"/>
          <w:szCs w:val="24"/>
        </w:rPr>
      </w:pPr>
    </w:p>
    <w:p w14:paraId="78DC922B" w14:textId="0386DF28" w:rsidR="004E68B4" w:rsidRPr="004E68B4" w:rsidRDefault="004C5AB8" w:rsidP="00CA592E">
      <w:pPr>
        <w:spacing w:after="0" w:line="240" w:lineRule="auto"/>
        <w:jc w:val="both"/>
      </w:pPr>
      <w:r>
        <w:rPr>
          <w:noProof/>
          <w:lang w:val="en-IE" w:eastAsia="en-IE"/>
        </w:rPr>
        <mc:AlternateContent>
          <mc:Choice Requires="wps">
            <w:drawing>
              <wp:anchor distT="0" distB="0" distL="114300" distR="114300" simplePos="0" relativeHeight="251655680" behindDoc="0" locked="0" layoutInCell="1" allowOverlap="1" wp14:anchorId="708BAA97" wp14:editId="39C57484">
                <wp:simplePos x="0" y="0"/>
                <wp:positionH relativeFrom="column">
                  <wp:posOffset>-17145</wp:posOffset>
                </wp:positionH>
                <wp:positionV relativeFrom="paragraph">
                  <wp:posOffset>36195</wp:posOffset>
                </wp:positionV>
                <wp:extent cx="5633720" cy="1403985"/>
                <wp:effectExtent l="12700" t="12700" r="3048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3720" cy="1403985"/>
                        </a:xfrm>
                        <a:prstGeom prst="rect">
                          <a:avLst/>
                        </a:prstGeom>
                        <a:ln w="38100">
                          <a:headEnd/>
                          <a:tailEnd/>
                        </a:ln>
                      </wps:spPr>
                      <wps:style>
                        <a:lnRef idx="2">
                          <a:schemeClr val="dk1"/>
                        </a:lnRef>
                        <a:fillRef idx="1">
                          <a:schemeClr val="lt1"/>
                        </a:fillRef>
                        <a:effectRef idx="0">
                          <a:schemeClr val="dk1"/>
                        </a:effectRef>
                        <a:fontRef idx="minor">
                          <a:schemeClr val="dk1"/>
                        </a:fontRef>
                      </wps:style>
                      <wps:txbx>
                        <w:txbxContent>
                          <w:p w14:paraId="4A52C320" w14:textId="3A6149EA" w:rsidR="00BF5380" w:rsidRPr="001B156E" w:rsidRDefault="00BF5380" w:rsidP="002F28BA">
                            <w:pPr>
                              <w:rPr>
                                <w:b/>
                                <w:sz w:val="24"/>
                                <w:szCs w:val="24"/>
                              </w:rPr>
                            </w:pPr>
                            <w:r w:rsidRPr="001B156E">
                              <w:rPr>
                                <w:b/>
                                <w:sz w:val="24"/>
                                <w:szCs w:val="24"/>
                              </w:rPr>
                              <w:t>Clinical Question 2.1: What are the essential steps when first assessing a woman that presents with 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08BAA97" id="_x0000_t202" coordsize="21600,21600" o:spt="202" path="m,l,21600r21600,l21600,xe">
                <v:stroke joinstyle="miter"/>
                <v:path gradientshapeok="t" o:connecttype="rect"/>
              </v:shapetype>
              <v:shape id="Text Box 2" o:spid="_x0000_s1026" type="#_x0000_t202" style="position:absolute;left:0;text-align:left;margin-left:-1.35pt;margin-top:2.85pt;width:443.6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" fillcolor="white [3201]" strokecolor="black [3200]" strokeweight="3pt">
                <v:textbox style="mso-fit-shape-to-text:t">
                  <w:txbxContent>
                    <w:p w14:paraId="4A52C320" w14:textId="3A6149EA" w:rsidR="00BF5380" w:rsidRPr="001B156E" w:rsidRDefault="00BF5380" w:rsidP="002F28BA">
                      <w:pPr>
                        <w:rPr>
                          <w:b/>
                          <w:sz w:val="24"/>
                          <w:szCs w:val="24"/>
                        </w:rPr>
                      </w:pPr>
                      <w:r w:rsidRPr="001B156E">
                        <w:rPr>
                          <w:b/>
                          <w:sz w:val="24"/>
                          <w:szCs w:val="24"/>
                        </w:rPr>
                        <w:t>Clinical Question 2.1: What are the essential steps when first assessing a woman that presents with xxxxxx?</w:t>
                      </w:r>
                    </w:p>
                  </w:txbxContent>
                </v:textbox>
              </v:shape>
            </w:pict>
          </mc:Fallback>
        </mc:AlternateContent>
      </w:r>
    </w:p>
    <w:p w14:paraId="3FC2A059" w14:textId="77777777" w:rsidR="0003428B" w:rsidRPr="0003428B" w:rsidRDefault="0003428B" w:rsidP="00CA592E">
      <w:pPr>
        <w:spacing w:after="0" w:line="240" w:lineRule="auto"/>
        <w:jc w:val="both"/>
      </w:pPr>
    </w:p>
    <w:p w14:paraId="70558644" w14:textId="77777777" w:rsidR="004E68B4" w:rsidRDefault="004E68B4" w:rsidP="00CA592E">
      <w:pPr>
        <w:spacing w:after="0" w:line="240" w:lineRule="auto"/>
        <w:jc w:val="both"/>
        <w:rPr>
          <w:rFonts w:cstheme="minorHAnsi"/>
          <w:sz w:val="24"/>
          <w:szCs w:val="24"/>
          <w:u w:val="single"/>
        </w:rPr>
      </w:pPr>
    </w:p>
    <w:p w14:paraId="19858E1E" w14:textId="77777777" w:rsidR="0045256B" w:rsidRDefault="0045256B" w:rsidP="00CA592E">
      <w:pPr>
        <w:spacing w:after="0" w:line="240" w:lineRule="auto"/>
        <w:jc w:val="both"/>
        <w:rPr>
          <w:b/>
          <w:sz w:val="24"/>
          <w:szCs w:val="24"/>
        </w:rPr>
      </w:pPr>
    </w:p>
    <w:p w14:paraId="507D95AE" w14:textId="77777777" w:rsidR="00CA592E" w:rsidRDefault="00CA592E" w:rsidP="00CA592E">
      <w:pPr>
        <w:spacing w:after="0" w:line="240" w:lineRule="auto"/>
        <w:jc w:val="both"/>
        <w:rPr>
          <w:b/>
          <w:sz w:val="24"/>
          <w:szCs w:val="24"/>
        </w:rPr>
      </w:pPr>
    </w:p>
    <w:p w14:paraId="1C0CCC8D" w14:textId="7CE41251" w:rsidR="004E68B4" w:rsidRDefault="004E68B4" w:rsidP="00CA592E">
      <w:pPr>
        <w:spacing w:after="0" w:line="240" w:lineRule="auto"/>
        <w:jc w:val="both"/>
        <w:rPr>
          <w:b/>
          <w:sz w:val="24"/>
          <w:szCs w:val="24"/>
        </w:rPr>
      </w:pPr>
      <w:r w:rsidRPr="00E12B42">
        <w:rPr>
          <w:b/>
          <w:sz w:val="24"/>
          <w:szCs w:val="24"/>
        </w:rPr>
        <w:t>Evidence Statement</w:t>
      </w:r>
      <w:r w:rsidR="00FC0177">
        <w:rPr>
          <w:b/>
          <w:sz w:val="24"/>
          <w:szCs w:val="24"/>
        </w:rPr>
        <w:t xml:space="preserve">  </w:t>
      </w:r>
    </w:p>
    <w:p w14:paraId="549FB306" w14:textId="77777777" w:rsidR="00CA592E" w:rsidRDefault="00CA592E" w:rsidP="00CA592E">
      <w:pPr>
        <w:spacing w:after="0" w:line="240" w:lineRule="auto"/>
        <w:jc w:val="both"/>
        <w:rPr>
          <w:b/>
          <w:sz w:val="24"/>
          <w:szCs w:val="24"/>
        </w:rPr>
      </w:pPr>
    </w:p>
    <w:p w14:paraId="600DF798" w14:textId="0DA3C1ED" w:rsidR="00A85ED9" w:rsidRDefault="00A85ED9" w:rsidP="00CA592E">
      <w:pPr>
        <w:spacing w:after="0" w:line="240" w:lineRule="auto"/>
        <w:jc w:val="both"/>
        <w:rPr>
          <w:i/>
          <w:sz w:val="24"/>
          <w:szCs w:val="24"/>
        </w:rPr>
      </w:pPr>
      <w:r>
        <w:rPr>
          <w:i/>
          <w:sz w:val="24"/>
          <w:szCs w:val="24"/>
        </w:rPr>
        <w:t>The Evidence statement is the section where the developer describes what the clinical evidence supports. It is in this section that the developer will refer to all relevant publications that support their recommendations.</w:t>
      </w:r>
    </w:p>
    <w:p w14:paraId="5E536548" w14:textId="77777777" w:rsidR="00CA592E" w:rsidRDefault="00CA592E" w:rsidP="00CA592E">
      <w:pPr>
        <w:spacing w:after="0" w:line="240" w:lineRule="auto"/>
        <w:jc w:val="both"/>
        <w:rPr>
          <w:b/>
          <w:sz w:val="24"/>
          <w:szCs w:val="24"/>
        </w:rPr>
      </w:pPr>
    </w:p>
    <w:p w14:paraId="6048FDBB" w14:textId="408397B0" w:rsidR="002363AC" w:rsidRDefault="002363AC" w:rsidP="00CA592E">
      <w:pPr>
        <w:spacing w:after="0" w:line="240" w:lineRule="auto"/>
        <w:jc w:val="both"/>
        <w:rPr>
          <w:bCs/>
          <w:i/>
          <w:iCs/>
          <w:sz w:val="24"/>
          <w:szCs w:val="24"/>
        </w:rPr>
      </w:pPr>
      <w:r w:rsidRPr="00C65831">
        <w:rPr>
          <w:bCs/>
          <w:i/>
          <w:iCs/>
          <w:sz w:val="24"/>
          <w:szCs w:val="24"/>
        </w:rPr>
        <w:t>Examples of text</w:t>
      </w:r>
      <w:r w:rsidR="00341673" w:rsidRPr="00C65831">
        <w:rPr>
          <w:bCs/>
          <w:i/>
          <w:iCs/>
          <w:sz w:val="24"/>
          <w:szCs w:val="24"/>
        </w:rPr>
        <w:t xml:space="preserve"> include</w:t>
      </w:r>
      <w:r w:rsidRPr="00C65831">
        <w:rPr>
          <w:bCs/>
          <w:i/>
          <w:iCs/>
          <w:sz w:val="24"/>
          <w:szCs w:val="24"/>
        </w:rPr>
        <w:t xml:space="preserve"> </w:t>
      </w:r>
    </w:p>
    <w:p w14:paraId="135F1B13" w14:textId="77777777" w:rsidR="00CA592E" w:rsidRPr="00C65831" w:rsidRDefault="00CA592E" w:rsidP="00CA592E">
      <w:pPr>
        <w:spacing w:after="0" w:line="240" w:lineRule="auto"/>
        <w:jc w:val="both"/>
        <w:rPr>
          <w:bCs/>
          <w:i/>
          <w:iCs/>
          <w:sz w:val="24"/>
          <w:szCs w:val="24"/>
        </w:rPr>
      </w:pPr>
    </w:p>
    <w:p w14:paraId="51D07FE6" w14:textId="08536C86" w:rsidR="001700C7" w:rsidRDefault="001700C7" w:rsidP="00CA592E">
      <w:pPr>
        <w:autoSpaceDE w:val="0"/>
        <w:autoSpaceDN w:val="0"/>
        <w:adjustRightInd w:val="0"/>
        <w:spacing w:after="0" w:line="240" w:lineRule="auto"/>
        <w:jc w:val="both"/>
        <w:rPr>
          <w:rFonts w:cstheme="minorHAnsi"/>
          <w:sz w:val="24"/>
          <w:szCs w:val="24"/>
          <w:lang w:val="en-IE"/>
        </w:rPr>
      </w:pPr>
      <w:r w:rsidRPr="001700C7">
        <w:rPr>
          <w:rFonts w:cstheme="minorHAnsi"/>
          <w:sz w:val="24"/>
          <w:szCs w:val="24"/>
          <w:lang w:val="en-IE"/>
        </w:rPr>
        <w:t xml:space="preserve">The evidence to support this recommendation is largely derived from </w:t>
      </w:r>
      <w:r w:rsidR="00E12B42">
        <w:rPr>
          <w:rFonts w:cstheme="minorHAnsi"/>
          <w:sz w:val="24"/>
          <w:szCs w:val="24"/>
          <w:lang w:val="en-IE"/>
        </w:rPr>
        <w:t xml:space="preserve">journals and </w:t>
      </w:r>
      <w:r w:rsidRPr="001700C7">
        <w:rPr>
          <w:rFonts w:cstheme="minorHAnsi"/>
          <w:sz w:val="24"/>
          <w:szCs w:val="24"/>
          <w:lang w:val="en-IE"/>
        </w:rPr>
        <w:t xml:space="preserve">textbooks </w:t>
      </w:r>
      <w:r w:rsidR="00E12B42">
        <w:rPr>
          <w:rFonts w:cstheme="minorHAnsi"/>
          <w:sz w:val="24"/>
          <w:szCs w:val="24"/>
          <w:lang w:val="en-IE"/>
        </w:rPr>
        <w:t xml:space="preserve">as well as </w:t>
      </w:r>
      <w:r w:rsidRPr="001700C7">
        <w:rPr>
          <w:rFonts w:cstheme="minorHAnsi"/>
          <w:sz w:val="24"/>
          <w:szCs w:val="24"/>
          <w:lang w:val="en-IE"/>
        </w:rPr>
        <w:t>from research exploring clinicians’ knowledge and</w:t>
      </w:r>
      <w:r w:rsidR="00CA592E">
        <w:rPr>
          <w:rFonts w:cstheme="minorHAnsi"/>
          <w:sz w:val="24"/>
          <w:szCs w:val="24"/>
          <w:lang w:val="en-IE"/>
        </w:rPr>
        <w:t xml:space="preserve"> </w:t>
      </w:r>
      <w:r w:rsidRPr="001700C7">
        <w:rPr>
          <w:rFonts w:cstheme="minorHAnsi"/>
          <w:sz w:val="24"/>
          <w:szCs w:val="24"/>
          <w:lang w:val="en-IE"/>
        </w:rPr>
        <w:t>decision-making</w:t>
      </w:r>
      <w:r w:rsidR="00E12B42">
        <w:rPr>
          <w:rFonts w:cstheme="minorHAnsi"/>
          <w:sz w:val="24"/>
          <w:szCs w:val="24"/>
          <w:lang w:val="en-IE"/>
        </w:rPr>
        <w:t xml:space="preserve"> in the area of </w:t>
      </w:r>
      <w:r w:rsidR="00E12B42" w:rsidRPr="00E12B42">
        <w:rPr>
          <w:rFonts w:cstheme="minorHAnsi"/>
          <w:i/>
          <w:iCs/>
          <w:sz w:val="24"/>
          <w:szCs w:val="24"/>
          <w:lang w:val="en-IE"/>
        </w:rPr>
        <w:t>xxxxxxxxxxx</w:t>
      </w:r>
      <w:r w:rsidRPr="001700C7">
        <w:rPr>
          <w:rFonts w:cstheme="minorHAnsi"/>
          <w:sz w:val="24"/>
          <w:szCs w:val="24"/>
          <w:lang w:val="en-IE"/>
        </w:rPr>
        <w:t>.</w:t>
      </w:r>
      <w:r w:rsidR="00E12B42">
        <w:rPr>
          <w:rFonts w:cstheme="minorHAnsi"/>
          <w:sz w:val="24"/>
          <w:szCs w:val="24"/>
          <w:lang w:val="en-IE"/>
        </w:rPr>
        <w:t xml:space="preserve"> </w:t>
      </w:r>
    </w:p>
    <w:p w14:paraId="0377012A" w14:textId="77777777" w:rsidR="00CA592E" w:rsidRDefault="00CA592E" w:rsidP="00CA592E">
      <w:pPr>
        <w:autoSpaceDE w:val="0"/>
        <w:autoSpaceDN w:val="0"/>
        <w:adjustRightInd w:val="0"/>
        <w:spacing w:after="0" w:line="240" w:lineRule="auto"/>
        <w:jc w:val="both"/>
        <w:rPr>
          <w:rFonts w:cstheme="minorHAnsi"/>
          <w:sz w:val="24"/>
          <w:szCs w:val="24"/>
          <w:lang w:val="en-IE"/>
        </w:rPr>
      </w:pPr>
    </w:p>
    <w:p w14:paraId="20D9341B" w14:textId="48FEDE1B" w:rsidR="00E12B42" w:rsidRDefault="00E12B42" w:rsidP="00CA592E">
      <w:pPr>
        <w:autoSpaceDE w:val="0"/>
        <w:autoSpaceDN w:val="0"/>
        <w:adjustRightInd w:val="0"/>
        <w:spacing w:after="0" w:line="240" w:lineRule="auto"/>
        <w:jc w:val="both"/>
        <w:rPr>
          <w:rFonts w:cstheme="minorHAnsi"/>
          <w:sz w:val="24"/>
          <w:szCs w:val="24"/>
          <w:lang w:val="en-IE"/>
        </w:rPr>
      </w:pPr>
      <w:r w:rsidRPr="00E12B42">
        <w:rPr>
          <w:rFonts w:cstheme="minorHAnsi"/>
          <w:sz w:val="24"/>
          <w:szCs w:val="24"/>
          <w:lang w:val="en-IE"/>
        </w:rPr>
        <w:t>To inform the development of th</w:t>
      </w:r>
      <w:r w:rsidR="003B68DB">
        <w:rPr>
          <w:rFonts w:cstheme="minorHAnsi"/>
          <w:sz w:val="24"/>
          <w:szCs w:val="24"/>
          <w:lang w:val="en-IE"/>
        </w:rPr>
        <w:t>is G</w:t>
      </w:r>
      <w:r>
        <w:rPr>
          <w:rFonts w:cstheme="minorHAnsi"/>
          <w:sz w:val="24"/>
          <w:szCs w:val="24"/>
          <w:lang w:val="en-IE"/>
        </w:rPr>
        <w:t>uideline</w:t>
      </w:r>
      <w:r w:rsidRPr="00E12B42">
        <w:rPr>
          <w:rFonts w:cstheme="minorHAnsi"/>
          <w:sz w:val="24"/>
          <w:szCs w:val="24"/>
          <w:lang w:val="en-IE"/>
        </w:rPr>
        <w:t>, existing policies and recently published</w:t>
      </w:r>
      <w:r w:rsidR="00CA592E">
        <w:rPr>
          <w:rFonts w:cstheme="minorHAnsi"/>
          <w:sz w:val="24"/>
          <w:szCs w:val="24"/>
          <w:lang w:val="en-IE"/>
        </w:rPr>
        <w:t xml:space="preserve"> </w:t>
      </w:r>
      <w:r w:rsidRPr="00E12B42">
        <w:rPr>
          <w:rFonts w:cstheme="minorHAnsi"/>
          <w:sz w:val="24"/>
          <w:szCs w:val="24"/>
          <w:lang w:val="en-IE"/>
        </w:rPr>
        <w:t xml:space="preserve">international documents on </w:t>
      </w:r>
      <w:r w:rsidRPr="00E12B42">
        <w:rPr>
          <w:rFonts w:cstheme="minorHAnsi"/>
          <w:i/>
          <w:iCs/>
          <w:sz w:val="24"/>
          <w:szCs w:val="24"/>
          <w:lang w:val="en-IE"/>
        </w:rPr>
        <w:t>xxxxxxxxxx</w:t>
      </w:r>
      <w:r w:rsidRPr="00E12B42">
        <w:rPr>
          <w:rFonts w:cstheme="minorHAnsi"/>
          <w:sz w:val="24"/>
          <w:szCs w:val="24"/>
          <w:lang w:val="en-IE"/>
        </w:rPr>
        <w:t xml:space="preserve"> were</w:t>
      </w:r>
      <w:r w:rsidR="002363AC">
        <w:rPr>
          <w:rFonts w:cstheme="minorHAnsi"/>
          <w:sz w:val="24"/>
          <w:szCs w:val="24"/>
          <w:lang w:val="en-IE"/>
        </w:rPr>
        <w:t xml:space="preserve"> also</w:t>
      </w:r>
      <w:r w:rsidRPr="00E12B42">
        <w:rPr>
          <w:rFonts w:cstheme="minorHAnsi"/>
          <w:sz w:val="24"/>
          <w:szCs w:val="24"/>
          <w:lang w:val="en-IE"/>
        </w:rPr>
        <w:t xml:space="preserve"> reviewed</w:t>
      </w:r>
      <w:r>
        <w:rPr>
          <w:rFonts w:cstheme="minorHAnsi"/>
          <w:sz w:val="24"/>
          <w:szCs w:val="24"/>
          <w:lang w:val="en-IE"/>
        </w:rPr>
        <w:t>.</w:t>
      </w:r>
    </w:p>
    <w:p w14:paraId="647A53C5" w14:textId="43EC93AB" w:rsidR="008836AD" w:rsidRDefault="008836AD" w:rsidP="00CA592E">
      <w:pPr>
        <w:autoSpaceDE w:val="0"/>
        <w:autoSpaceDN w:val="0"/>
        <w:adjustRightInd w:val="0"/>
        <w:spacing w:after="0" w:line="240" w:lineRule="auto"/>
        <w:jc w:val="both"/>
        <w:rPr>
          <w:rFonts w:cstheme="minorHAnsi"/>
          <w:i/>
          <w:iCs/>
          <w:sz w:val="24"/>
          <w:szCs w:val="24"/>
        </w:rPr>
      </w:pPr>
    </w:p>
    <w:p w14:paraId="580C132D" w14:textId="4061603C" w:rsidR="008836AD" w:rsidRDefault="008836AD" w:rsidP="00CA592E">
      <w:pPr>
        <w:autoSpaceDE w:val="0"/>
        <w:autoSpaceDN w:val="0"/>
        <w:adjustRightInd w:val="0"/>
        <w:spacing w:after="0" w:line="240" w:lineRule="auto"/>
        <w:jc w:val="both"/>
        <w:rPr>
          <w:rFonts w:cstheme="minorHAnsi"/>
          <w:sz w:val="24"/>
          <w:szCs w:val="24"/>
        </w:rPr>
      </w:pPr>
      <w:r>
        <w:rPr>
          <w:rFonts w:cstheme="minorHAnsi"/>
          <w:sz w:val="24"/>
          <w:szCs w:val="24"/>
        </w:rPr>
        <w:t>The following recommendations are based on………</w:t>
      </w:r>
    </w:p>
    <w:p w14:paraId="72B5B8E8" w14:textId="77777777" w:rsidR="00CA592E" w:rsidRPr="008836AD" w:rsidRDefault="00CA592E" w:rsidP="00CA592E">
      <w:pPr>
        <w:autoSpaceDE w:val="0"/>
        <w:autoSpaceDN w:val="0"/>
        <w:adjustRightInd w:val="0"/>
        <w:spacing w:after="0" w:line="240" w:lineRule="auto"/>
        <w:jc w:val="both"/>
        <w:rPr>
          <w:rFonts w:cstheme="minorHAnsi"/>
          <w:sz w:val="24"/>
          <w:szCs w:val="24"/>
        </w:rPr>
      </w:pPr>
    </w:p>
    <w:p w14:paraId="52A79F76" w14:textId="305ABA2F" w:rsidR="00E12B42" w:rsidRPr="00E12B42" w:rsidRDefault="00FC0177" w:rsidP="00CA592E">
      <w:pPr>
        <w:autoSpaceDE w:val="0"/>
        <w:autoSpaceDN w:val="0"/>
        <w:adjustRightInd w:val="0"/>
        <w:spacing w:after="0" w:line="240" w:lineRule="auto"/>
        <w:jc w:val="both"/>
        <w:rPr>
          <w:rFonts w:cstheme="minorHAnsi"/>
          <w:i/>
          <w:iCs/>
          <w:sz w:val="24"/>
          <w:szCs w:val="24"/>
        </w:rPr>
      </w:pPr>
      <w:r>
        <w:rPr>
          <w:rFonts w:cstheme="minorHAnsi"/>
          <w:i/>
          <w:iCs/>
          <w:sz w:val="24"/>
          <w:szCs w:val="24"/>
        </w:rPr>
        <w:t>*</w:t>
      </w:r>
      <w:r w:rsidR="00E12B42" w:rsidRPr="00E12B42">
        <w:rPr>
          <w:rFonts w:cstheme="minorHAnsi"/>
          <w:i/>
          <w:iCs/>
          <w:sz w:val="24"/>
          <w:szCs w:val="24"/>
        </w:rPr>
        <w:t>Insert supporting references in this section*</w:t>
      </w:r>
    </w:p>
    <w:p w14:paraId="53E300F8" w14:textId="77777777" w:rsidR="006C4648" w:rsidRDefault="006C4648" w:rsidP="00CA592E">
      <w:pPr>
        <w:spacing w:after="0" w:line="240" w:lineRule="auto"/>
        <w:jc w:val="both"/>
        <w:rPr>
          <w:b/>
          <w:sz w:val="24"/>
          <w:szCs w:val="24"/>
        </w:rPr>
      </w:pPr>
    </w:p>
    <w:p w14:paraId="303720B0" w14:textId="2BCB0846" w:rsidR="001700C7" w:rsidRDefault="001700C7" w:rsidP="00CA592E">
      <w:pPr>
        <w:spacing w:after="0" w:line="240" w:lineRule="auto"/>
        <w:jc w:val="both"/>
        <w:rPr>
          <w:b/>
          <w:szCs w:val="24"/>
        </w:rPr>
      </w:pPr>
      <w:r w:rsidRPr="00A3011E">
        <w:rPr>
          <w:b/>
          <w:sz w:val="24"/>
          <w:szCs w:val="24"/>
        </w:rPr>
        <w:t>Clinical Practice</w:t>
      </w:r>
      <w:r w:rsidR="00A3011E">
        <w:rPr>
          <w:b/>
          <w:sz w:val="24"/>
          <w:szCs w:val="24"/>
        </w:rPr>
        <w:t xml:space="preserve"> </w:t>
      </w:r>
      <w:r w:rsidR="00A3011E">
        <w:rPr>
          <w:rFonts w:cstheme="minorHAnsi"/>
          <w:szCs w:val="24"/>
        </w:rPr>
        <w:t>*</w:t>
      </w:r>
      <w:r w:rsidR="00A3011E">
        <w:rPr>
          <w:b/>
          <w:szCs w:val="24"/>
        </w:rPr>
        <w:t>*</w:t>
      </w:r>
      <w:r w:rsidR="00A3011E" w:rsidRPr="00A3011E">
        <w:rPr>
          <w:i/>
          <w:sz w:val="24"/>
          <w:szCs w:val="24"/>
        </w:rPr>
        <w:t>Guideline developer to add to this section</w:t>
      </w:r>
      <w:r w:rsidR="00A3011E">
        <w:rPr>
          <w:b/>
          <w:szCs w:val="24"/>
        </w:rPr>
        <w:t>**</w:t>
      </w:r>
    </w:p>
    <w:p w14:paraId="27092499" w14:textId="77777777" w:rsidR="00CA592E" w:rsidRPr="00A3011E" w:rsidRDefault="00CA592E" w:rsidP="00CA592E">
      <w:pPr>
        <w:spacing w:after="0" w:line="240" w:lineRule="auto"/>
        <w:jc w:val="both"/>
        <w:rPr>
          <w:b/>
          <w:sz w:val="24"/>
          <w:szCs w:val="24"/>
        </w:rPr>
      </w:pPr>
    </w:p>
    <w:p w14:paraId="3E4F60A8" w14:textId="71B163A6" w:rsidR="00305A38" w:rsidRDefault="00A3011E" w:rsidP="00CA592E">
      <w:pPr>
        <w:spacing w:after="0" w:line="240" w:lineRule="auto"/>
        <w:jc w:val="both"/>
        <w:rPr>
          <w:i/>
          <w:sz w:val="24"/>
          <w:szCs w:val="24"/>
        </w:rPr>
      </w:pPr>
      <w:r w:rsidRPr="00A3011E">
        <w:rPr>
          <w:i/>
          <w:sz w:val="24"/>
          <w:szCs w:val="24"/>
        </w:rPr>
        <w:t xml:space="preserve">Outline clearly in a stepwise fashion the pathway of care for the woman. </w:t>
      </w:r>
    </w:p>
    <w:p w14:paraId="3D48DABB" w14:textId="77777777" w:rsidR="006C6717" w:rsidRDefault="006C6717" w:rsidP="00CA592E">
      <w:pPr>
        <w:spacing w:after="0" w:line="240" w:lineRule="auto"/>
        <w:jc w:val="both"/>
        <w:rPr>
          <w:i/>
          <w:sz w:val="24"/>
          <w:szCs w:val="24"/>
        </w:rPr>
      </w:pPr>
    </w:p>
    <w:p w14:paraId="340CCBF5" w14:textId="53BF265E" w:rsidR="00E12B42" w:rsidRDefault="00A3011E" w:rsidP="00CA592E">
      <w:pPr>
        <w:spacing w:after="0" w:line="240" w:lineRule="auto"/>
        <w:jc w:val="both"/>
        <w:rPr>
          <w:i/>
          <w:sz w:val="24"/>
          <w:szCs w:val="24"/>
        </w:rPr>
      </w:pPr>
      <w:r w:rsidRPr="00A3011E">
        <w:rPr>
          <w:i/>
          <w:sz w:val="24"/>
          <w:szCs w:val="24"/>
        </w:rPr>
        <w:t xml:space="preserve">Each phase of the </w:t>
      </w:r>
      <w:r w:rsidR="004C5AB8" w:rsidRPr="00A3011E">
        <w:rPr>
          <w:i/>
          <w:sz w:val="24"/>
          <w:szCs w:val="24"/>
        </w:rPr>
        <w:t>woman’s</w:t>
      </w:r>
      <w:r w:rsidRPr="00A3011E">
        <w:rPr>
          <w:i/>
          <w:sz w:val="24"/>
          <w:szCs w:val="24"/>
        </w:rPr>
        <w:t xml:space="preserve"> care needs to be addressed</w:t>
      </w:r>
      <w:r w:rsidR="00305A38">
        <w:rPr>
          <w:i/>
          <w:sz w:val="24"/>
          <w:szCs w:val="24"/>
        </w:rPr>
        <w:t>: for example</w:t>
      </w:r>
      <w:r w:rsidRPr="00A3011E">
        <w:rPr>
          <w:i/>
          <w:sz w:val="24"/>
          <w:szCs w:val="24"/>
        </w:rPr>
        <w:t xml:space="preserve"> </w:t>
      </w:r>
      <w:r w:rsidR="00E12B42" w:rsidRPr="00A3011E">
        <w:rPr>
          <w:i/>
          <w:sz w:val="24"/>
          <w:szCs w:val="24"/>
        </w:rPr>
        <w:t>Out-patient care</w:t>
      </w:r>
      <w:r w:rsidR="00C7089F" w:rsidRPr="00A3011E">
        <w:rPr>
          <w:i/>
          <w:sz w:val="24"/>
          <w:szCs w:val="24"/>
        </w:rPr>
        <w:t xml:space="preserve"> (if applicable)</w:t>
      </w:r>
      <w:r w:rsidRPr="00A3011E">
        <w:rPr>
          <w:i/>
          <w:sz w:val="24"/>
          <w:szCs w:val="24"/>
        </w:rPr>
        <w:t xml:space="preserve">, </w:t>
      </w:r>
      <w:r w:rsidR="00E12B42" w:rsidRPr="00A3011E">
        <w:rPr>
          <w:i/>
          <w:sz w:val="24"/>
          <w:szCs w:val="24"/>
        </w:rPr>
        <w:t>Antenatal Care</w:t>
      </w:r>
      <w:r w:rsidR="00C7089F" w:rsidRPr="00A3011E">
        <w:rPr>
          <w:i/>
          <w:sz w:val="24"/>
          <w:szCs w:val="24"/>
        </w:rPr>
        <w:t xml:space="preserve"> (if applicable)</w:t>
      </w:r>
      <w:r w:rsidRPr="00A3011E">
        <w:rPr>
          <w:i/>
          <w:sz w:val="24"/>
          <w:szCs w:val="24"/>
        </w:rPr>
        <w:t xml:space="preserve">, </w:t>
      </w:r>
      <w:r w:rsidR="00E12B42" w:rsidRPr="00A3011E">
        <w:rPr>
          <w:i/>
          <w:sz w:val="24"/>
          <w:szCs w:val="24"/>
        </w:rPr>
        <w:t>Intrapartum Care</w:t>
      </w:r>
      <w:r w:rsidR="00C7089F" w:rsidRPr="00A3011E">
        <w:rPr>
          <w:i/>
          <w:sz w:val="24"/>
          <w:szCs w:val="24"/>
        </w:rPr>
        <w:t xml:space="preserve"> (if applicable)</w:t>
      </w:r>
      <w:r w:rsidRPr="00A3011E">
        <w:rPr>
          <w:i/>
          <w:sz w:val="24"/>
          <w:szCs w:val="24"/>
        </w:rPr>
        <w:t xml:space="preserve">, </w:t>
      </w:r>
      <w:r w:rsidR="00E12B42" w:rsidRPr="00A3011E">
        <w:rPr>
          <w:i/>
          <w:sz w:val="24"/>
          <w:szCs w:val="24"/>
        </w:rPr>
        <w:t>Postnatal Care</w:t>
      </w:r>
      <w:r w:rsidR="00C7089F" w:rsidRPr="00A3011E">
        <w:rPr>
          <w:i/>
          <w:sz w:val="24"/>
          <w:szCs w:val="24"/>
        </w:rPr>
        <w:t xml:space="preserve"> (if applicable)</w:t>
      </w:r>
      <w:r w:rsidRPr="00A3011E">
        <w:rPr>
          <w:i/>
          <w:sz w:val="24"/>
          <w:szCs w:val="24"/>
        </w:rPr>
        <w:t xml:space="preserve"> and any other relevant time point.</w:t>
      </w:r>
    </w:p>
    <w:p w14:paraId="035CE9FA" w14:textId="1E88D7C4" w:rsidR="00CA592E" w:rsidRDefault="00CA592E" w:rsidP="00CA592E">
      <w:pPr>
        <w:spacing w:after="0" w:line="240" w:lineRule="auto"/>
        <w:jc w:val="both"/>
        <w:rPr>
          <w:i/>
          <w:sz w:val="24"/>
          <w:szCs w:val="24"/>
        </w:rPr>
      </w:pPr>
    </w:p>
    <w:p w14:paraId="02CA39AC" w14:textId="23132931" w:rsidR="00CA592E" w:rsidRDefault="00CA592E" w:rsidP="00CA592E">
      <w:pPr>
        <w:spacing w:after="0" w:line="240" w:lineRule="auto"/>
        <w:jc w:val="both"/>
        <w:rPr>
          <w:i/>
          <w:sz w:val="24"/>
          <w:szCs w:val="24"/>
        </w:rPr>
      </w:pPr>
    </w:p>
    <w:p w14:paraId="31200F00" w14:textId="35EC4772" w:rsidR="00CA592E" w:rsidRDefault="00CA592E" w:rsidP="00CA592E">
      <w:pPr>
        <w:spacing w:after="0" w:line="240" w:lineRule="auto"/>
        <w:jc w:val="both"/>
        <w:rPr>
          <w:i/>
          <w:sz w:val="24"/>
          <w:szCs w:val="24"/>
        </w:rPr>
      </w:pPr>
    </w:p>
    <w:p w14:paraId="07141A61" w14:textId="34E86D14" w:rsidR="0045256B" w:rsidRPr="00A3011E" w:rsidRDefault="004C5AB8" w:rsidP="00CA592E">
      <w:pPr>
        <w:spacing w:after="0" w:line="240" w:lineRule="auto"/>
        <w:jc w:val="both"/>
        <w:rPr>
          <w:i/>
          <w:sz w:val="24"/>
          <w:szCs w:val="24"/>
        </w:rPr>
      </w:pPr>
      <w:r w:rsidRPr="00FC0177">
        <w:rPr>
          <w:b/>
          <w:noProof/>
          <w:sz w:val="24"/>
          <w:szCs w:val="24"/>
          <w:lang w:val="en-IE" w:eastAsia="en-IE"/>
        </w:rPr>
        <mc:AlternateContent>
          <mc:Choice Requires="wps">
            <w:drawing>
              <wp:anchor distT="0" distB="0" distL="114300" distR="114300" simplePos="0" relativeHeight="251670016" behindDoc="0" locked="0" layoutInCell="1" allowOverlap="1" wp14:anchorId="7044EE66" wp14:editId="05CC6C9E">
                <wp:simplePos x="0" y="0"/>
                <wp:positionH relativeFrom="column">
                  <wp:posOffset>-62865</wp:posOffset>
                </wp:positionH>
                <wp:positionV relativeFrom="paragraph">
                  <wp:posOffset>-25400</wp:posOffset>
                </wp:positionV>
                <wp:extent cx="5607050" cy="1403985"/>
                <wp:effectExtent l="12700" t="12700" r="31750" b="254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1403985"/>
                        </a:xfrm>
                        <a:prstGeom prst="rect">
                          <a:avLst/>
                        </a:prstGeom>
                        <a:solidFill>
                          <a:srgbClr val="FFFFFF"/>
                        </a:solidFill>
                        <a:ln w="38100">
                          <a:solidFill>
                            <a:srgbClr val="000000"/>
                          </a:solidFill>
                          <a:miter lim="800000"/>
                          <a:headEnd/>
                          <a:tailEnd/>
                        </a:ln>
                      </wps:spPr>
                      <wps:txbx>
                        <w:txbxContent>
                          <w:p w14:paraId="74A5F4B7" w14:textId="77777777" w:rsidR="00BF5380" w:rsidRDefault="00BF5380" w:rsidP="0038373A">
                            <w:pPr>
                              <w:jc w:val="center"/>
                              <w:rPr>
                                <w:b/>
                                <w:sz w:val="24"/>
                                <w:szCs w:val="24"/>
                              </w:rPr>
                            </w:pPr>
                            <w:r>
                              <w:rPr>
                                <w:b/>
                                <w:sz w:val="24"/>
                                <w:szCs w:val="24"/>
                              </w:rPr>
                              <w:t>Recommendations</w:t>
                            </w:r>
                          </w:p>
                          <w:p w14:paraId="1DA9F81C" w14:textId="1F277426" w:rsidR="00BF5380" w:rsidRPr="00B85547" w:rsidRDefault="00BF5380" w:rsidP="00B1789B">
                            <w:pPr>
                              <w:pStyle w:val="ListParagraph"/>
                              <w:numPr>
                                <w:ilvl w:val="0"/>
                                <w:numId w:val="31"/>
                              </w:numPr>
                              <w:rPr>
                                <w:bCs/>
                                <w:sz w:val="24"/>
                                <w:szCs w:val="24"/>
                              </w:rPr>
                            </w:pPr>
                            <w:r>
                              <w:rPr>
                                <w:bCs/>
                                <w:i/>
                                <w:iCs/>
                                <w:sz w:val="24"/>
                                <w:szCs w:val="24"/>
                              </w:rPr>
                              <w:t>*</w:t>
                            </w:r>
                            <w:r w:rsidRPr="007C49D9">
                              <w:rPr>
                                <w:bCs/>
                                <w:i/>
                                <w:iCs/>
                                <w:sz w:val="24"/>
                                <w:szCs w:val="24"/>
                              </w:rPr>
                              <w:t>Recommendations are to be numbered sequentially throughout the document</w:t>
                            </w:r>
                          </w:p>
                          <w:p w14:paraId="1CA005BE" w14:textId="77777777" w:rsidR="00BF5380" w:rsidRDefault="00BF5380" w:rsidP="0038373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044EE66" id="_x0000_s1027" type="#_x0000_t202" style="position:absolute;left:0;text-align:left;margin-left:-4.95pt;margin-top:-2pt;width:441.5pt;height:110.55pt;z-index:251670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" strokeweight="3pt">
                <v:textbox style="mso-fit-shape-to-text:t">
                  <w:txbxContent>
                    <w:p w14:paraId="74A5F4B7" w14:textId="77777777" w:rsidR="00BF5380" w:rsidRDefault="00BF5380" w:rsidP="0038373A">
                      <w:pPr>
                        <w:jc w:val="center"/>
                        <w:rPr>
                          <w:b/>
                          <w:sz w:val="24"/>
                          <w:szCs w:val="24"/>
                        </w:rPr>
                      </w:pPr>
                      <w:r>
                        <w:rPr>
                          <w:b/>
                          <w:sz w:val="24"/>
                          <w:szCs w:val="24"/>
                        </w:rPr>
                        <w:t>Recommendations</w:t>
                      </w:r>
                    </w:p>
                    <w:p w14:paraId="1DA9F81C" w14:textId="1F277426" w:rsidR="00BF5380" w:rsidRPr="00B85547" w:rsidRDefault="00BF5380" w:rsidP="00B1789B">
                      <w:pPr>
                        <w:pStyle w:val="ListParagraph"/>
                        <w:numPr>
                          <w:ilvl w:val="0"/>
                          <w:numId w:val="31"/>
                        </w:numPr>
                        <w:rPr>
                          <w:bCs/>
                          <w:sz w:val="24"/>
                          <w:szCs w:val="24"/>
                        </w:rPr>
                      </w:pPr>
                      <w:r>
                        <w:rPr>
                          <w:bCs/>
                          <w:i/>
                          <w:iCs/>
                          <w:sz w:val="24"/>
                          <w:szCs w:val="24"/>
                        </w:rPr>
                        <w:t>*</w:t>
                      </w:r>
                      <w:r w:rsidRPr="007C49D9">
                        <w:rPr>
                          <w:bCs/>
                          <w:i/>
                          <w:iCs/>
                          <w:sz w:val="24"/>
                          <w:szCs w:val="24"/>
                        </w:rPr>
                        <w:t>Recommendations are to be numbered sequentially throughout the document</w:t>
                      </w:r>
                    </w:p>
                    <w:p w14:paraId="1CA005BE" w14:textId="77777777" w:rsidR="00BF5380" w:rsidRDefault="00BF5380" w:rsidP="0038373A"/>
                  </w:txbxContent>
                </v:textbox>
              </v:shape>
            </w:pict>
          </mc:Fallback>
        </mc:AlternateContent>
      </w:r>
    </w:p>
    <w:p w14:paraId="546EEEC7" w14:textId="6C23CFD1" w:rsidR="0038373A" w:rsidRDefault="0038373A" w:rsidP="00CA592E">
      <w:pPr>
        <w:spacing w:after="0" w:line="240" w:lineRule="auto"/>
        <w:jc w:val="both"/>
        <w:rPr>
          <w:b/>
          <w:sz w:val="24"/>
          <w:szCs w:val="24"/>
        </w:rPr>
      </w:pPr>
    </w:p>
    <w:p w14:paraId="3ECB3936" w14:textId="3B65E42E" w:rsidR="0038373A" w:rsidRDefault="0038373A" w:rsidP="00CA592E">
      <w:pPr>
        <w:spacing w:after="0" w:line="240" w:lineRule="auto"/>
        <w:jc w:val="both"/>
        <w:rPr>
          <w:b/>
          <w:sz w:val="24"/>
          <w:szCs w:val="24"/>
        </w:rPr>
      </w:pPr>
    </w:p>
    <w:p w14:paraId="6B08743B" w14:textId="77777777" w:rsidR="0045256B" w:rsidRDefault="0045256B" w:rsidP="00CA592E">
      <w:pPr>
        <w:spacing w:after="0" w:line="240" w:lineRule="auto"/>
        <w:jc w:val="both"/>
        <w:rPr>
          <w:b/>
          <w:sz w:val="24"/>
          <w:szCs w:val="24"/>
        </w:rPr>
      </w:pPr>
    </w:p>
    <w:p w14:paraId="53280B4D" w14:textId="1FD1D82A" w:rsidR="004C5AB8" w:rsidRDefault="004C5AB8" w:rsidP="00CA592E">
      <w:pPr>
        <w:spacing w:after="0" w:line="240" w:lineRule="auto"/>
        <w:jc w:val="both"/>
        <w:rPr>
          <w:b/>
          <w:sz w:val="24"/>
          <w:szCs w:val="24"/>
        </w:rPr>
      </w:pPr>
    </w:p>
    <w:p w14:paraId="505E7D7A" w14:textId="54009054" w:rsidR="00CA592E" w:rsidRDefault="00CA592E" w:rsidP="00CA592E">
      <w:pPr>
        <w:spacing w:after="0" w:line="240" w:lineRule="auto"/>
        <w:jc w:val="both"/>
        <w:rPr>
          <w:b/>
          <w:sz w:val="24"/>
          <w:szCs w:val="24"/>
        </w:rPr>
      </w:pPr>
    </w:p>
    <w:p w14:paraId="34ADCCA5" w14:textId="0A909F86" w:rsidR="00CA592E" w:rsidRDefault="00CA592E" w:rsidP="00CA592E">
      <w:pPr>
        <w:spacing w:after="0" w:line="240" w:lineRule="auto"/>
        <w:jc w:val="both"/>
        <w:rPr>
          <w:b/>
          <w:sz w:val="24"/>
          <w:szCs w:val="24"/>
        </w:rPr>
      </w:pPr>
    </w:p>
    <w:p w14:paraId="101D4A95" w14:textId="477B0C69" w:rsidR="004C5AB8" w:rsidRPr="007F3F14" w:rsidRDefault="004C5AB8" w:rsidP="00CA592E">
      <w:pPr>
        <w:spacing w:after="0" w:line="240" w:lineRule="auto"/>
        <w:jc w:val="both"/>
        <w:rPr>
          <w:bCs/>
          <w:i/>
          <w:iCs/>
          <w:sz w:val="24"/>
          <w:szCs w:val="24"/>
        </w:rPr>
      </w:pPr>
      <w:r w:rsidRPr="00A85ED9">
        <w:rPr>
          <w:b/>
          <w:sz w:val="24"/>
          <w:szCs w:val="24"/>
        </w:rPr>
        <w:t>Introduction</w:t>
      </w:r>
      <w:r w:rsidR="002F28BA">
        <w:rPr>
          <w:b/>
          <w:sz w:val="24"/>
          <w:szCs w:val="24"/>
        </w:rPr>
        <w:t xml:space="preserve"> </w:t>
      </w:r>
      <w:r w:rsidR="002F28BA" w:rsidRPr="007F3F14">
        <w:rPr>
          <w:bCs/>
          <w:i/>
          <w:iCs/>
          <w:sz w:val="24"/>
          <w:szCs w:val="24"/>
        </w:rPr>
        <w:t>(this is only needed again if using ‘sections’ and starting a new section otherwise go directly to next question)</w:t>
      </w:r>
    </w:p>
    <w:p w14:paraId="10F87E35" w14:textId="77777777" w:rsidR="0045256B" w:rsidRDefault="0045256B" w:rsidP="00CA592E">
      <w:pPr>
        <w:spacing w:after="0" w:line="240" w:lineRule="auto"/>
        <w:jc w:val="both"/>
        <w:rPr>
          <w:i/>
          <w:sz w:val="24"/>
          <w:szCs w:val="24"/>
        </w:rPr>
      </w:pPr>
    </w:p>
    <w:p w14:paraId="2088A542" w14:textId="0E6F8E7E" w:rsidR="00A85ED9" w:rsidRDefault="00A85ED9" w:rsidP="00CA592E">
      <w:pPr>
        <w:spacing w:after="0" w:line="240" w:lineRule="auto"/>
        <w:jc w:val="both"/>
        <w:rPr>
          <w:i/>
          <w:sz w:val="24"/>
          <w:szCs w:val="24"/>
        </w:rPr>
      </w:pPr>
      <w:r>
        <w:rPr>
          <w:i/>
          <w:sz w:val="24"/>
          <w:szCs w:val="24"/>
        </w:rPr>
        <w:t>The clinical question will assist to focus on one area at a time.</w:t>
      </w:r>
    </w:p>
    <w:p w14:paraId="5E669B78" w14:textId="77777777" w:rsidR="00CA592E" w:rsidRDefault="00CA592E" w:rsidP="00CA592E">
      <w:pPr>
        <w:spacing w:after="0" w:line="240" w:lineRule="auto"/>
        <w:jc w:val="both"/>
        <w:rPr>
          <w:i/>
          <w:sz w:val="24"/>
          <w:szCs w:val="24"/>
        </w:rPr>
      </w:pPr>
    </w:p>
    <w:p w14:paraId="0E6C1292" w14:textId="24CA733F" w:rsidR="005655D7" w:rsidRDefault="004C5AB8" w:rsidP="00CA592E">
      <w:pPr>
        <w:spacing w:after="0" w:line="240" w:lineRule="auto"/>
        <w:jc w:val="both"/>
        <w:rPr>
          <w:b/>
          <w:sz w:val="24"/>
          <w:szCs w:val="24"/>
        </w:rPr>
      </w:pPr>
      <w:r>
        <w:rPr>
          <w:noProof/>
          <w:lang w:val="en-IE" w:eastAsia="en-IE"/>
        </w:rPr>
        <mc:AlternateContent>
          <mc:Choice Requires="wps">
            <w:drawing>
              <wp:anchor distT="0" distB="0" distL="114300" distR="114300" simplePos="0" relativeHeight="251658752" behindDoc="0" locked="0" layoutInCell="1" allowOverlap="1" wp14:anchorId="54044564" wp14:editId="59697308">
                <wp:simplePos x="0" y="0"/>
                <wp:positionH relativeFrom="column">
                  <wp:posOffset>4445</wp:posOffset>
                </wp:positionH>
                <wp:positionV relativeFrom="paragraph">
                  <wp:posOffset>7620</wp:posOffset>
                </wp:positionV>
                <wp:extent cx="5608320" cy="1403985"/>
                <wp:effectExtent l="12700" t="12700" r="30480" b="228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1403985"/>
                        </a:xfrm>
                        <a:prstGeom prst="rect">
                          <a:avLst/>
                        </a:prstGeom>
                        <a:ln w="38100">
                          <a:headEnd/>
                          <a:tailEnd/>
                        </a:ln>
                      </wps:spPr>
                      <wps:style>
                        <a:lnRef idx="2">
                          <a:schemeClr val="dk1"/>
                        </a:lnRef>
                        <a:fillRef idx="1">
                          <a:schemeClr val="lt1"/>
                        </a:fillRef>
                        <a:effectRef idx="0">
                          <a:schemeClr val="dk1"/>
                        </a:effectRef>
                        <a:fontRef idx="minor">
                          <a:schemeClr val="dk1"/>
                        </a:fontRef>
                      </wps:style>
                      <wps:txbx>
                        <w:txbxContent>
                          <w:p w14:paraId="25D282D6" w14:textId="7078D50D" w:rsidR="00BF5380" w:rsidRPr="001B156E" w:rsidRDefault="00BF5380" w:rsidP="001B156E">
                            <w:pPr>
                              <w:rPr>
                                <w:b/>
                                <w:sz w:val="24"/>
                                <w:szCs w:val="24"/>
                              </w:rPr>
                            </w:pPr>
                            <w:r w:rsidRPr="001B156E">
                              <w:rPr>
                                <w:b/>
                                <w:sz w:val="24"/>
                                <w:szCs w:val="24"/>
                              </w:rPr>
                              <w:t>Clinical Question 2.2: What is the recommended management pathway in a woman that presents with 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4044564" id="_x0000_s1028" type="#_x0000_t202" style="position:absolute;left:0;text-align:left;margin-left:.35pt;margin-top:.6pt;width:441.6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" fillcolor="white [3201]" strokecolor="black [3200]" strokeweight="3pt">
                <v:textbox style="mso-fit-shape-to-text:t">
                  <w:txbxContent>
                    <w:p w14:paraId="25D282D6" w14:textId="7078D50D" w:rsidR="00BF5380" w:rsidRPr="001B156E" w:rsidRDefault="00BF5380" w:rsidP="001B156E">
                      <w:pPr>
                        <w:rPr>
                          <w:b/>
                          <w:sz w:val="24"/>
                          <w:szCs w:val="24"/>
                        </w:rPr>
                      </w:pPr>
                      <w:r w:rsidRPr="001B156E">
                        <w:rPr>
                          <w:b/>
                          <w:sz w:val="24"/>
                          <w:szCs w:val="24"/>
                        </w:rPr>
                        <w:t>Clinical Question 2.2: What is the recommended management pathway in a woman that presents with xxxx?</w:t>
                      </w:r>
                    </w:p>
                  </w:txbxContent>
                </v:textbox>
              </v:shape>
            </w:pict>
          </mc:Fallback>
        </mc:AlternateContent>
      </w:r>
    </w:p>
    <w:p w14:paraId="63112E06" w14:textId="77777777" w:rsidR="005655D7" w:rsidRDefault="005655D7" w:rsidP="00CA592E">
      <w:pPr>
        <w:spacing w:after="0" w:line="240" w:lineRule="auto"/>
        <w:jc w:val="both"/>
        <w:rPr>
          <w:b/>
          <w:sz w:val="24"/>
          <w:szCs w:val="24"/>
        </w:rPr>
      </w:pPr>
    </w:p>
    <w:p w14:paraId="6E49BEE7" w14:textId="77777777" w:rsidR="0045256B" w:rsidRDefault="0045256B" w:rsidP="00CA592E">
      <w:pPr>
        <w:spacing w:after="0" w:line="240" w:lineRule="auto"/>
        <w:jc w:val="both"/>
        <w:rPr>
          <w:b/>
          <w:sz w:val="24"/>
          <w:szCs w:val="24"/>
        </w:rPr>
      </w:pPr>
    </w:p>
    <w:p w14:paraId="244E250C" w14:textId="77777777" w:rsidR="00CA592E" w:rsidRDefault="00CA592E" w:rsidP="00CA592E">
      <w:pPr>
        <w:spacing w:after="0" w:line="240" w:lineRule="auto"/>
        <w:jc w:val="both"/>
        <w:rPr>
          <w:b/>
          <w:sz w:val="24"/>
          <w:szCs w:val="24"/>
        </w:rPr>
      </w:pPr>
    </w:p>
    <w:p w14:paraId="65728257" w14:textId="77777777" w:rsidR="00CA592E" w:rsidRDefault="00CA592E" w:rsidP="00CA592E">
      <w:pPr>
        <w:spacing w:after="0" w:line="240" w:lineRule="auto"/>
        <w:jc w:val="both"/>
        <w:rPr>
          <w:b/>
          <w:sz w:val="24"/>
          <w:szCs w:val="24"/>
        </w:rPr>
      </w:pPr>
    </w:p>
    <w:p w14:paraId="5CC4BFA6" w14:textId="74FF3C76" w:rsidR="00717F6F" w:rsidRDefault="00EA57D9" w:rsidP="00CA592E">
      <w:pPr>
        <w:spacing w:after="0" w:line="240" w:lineRule="auto"/>
        <w:jc w:val="both"/>
        <w:rPr>
          <w:b/>
          <w:sz w:val="24"/>
          <w:szCs w:val="24"/>
        </w:rPr>
      </w:pPr>
      <w:r w:rsidRPr="00E12B42">
        <w:rPr>
          <w:b/>
          <w:sz w:val="24"/>
          <w:szCs w:val="24"/>
        </w:rPr>
        <w:t>Evidence Statement</w:t>
      </w:r>
    </w:p>
    <w:p w14:paraId="7EBF7A8B" w14:textId="77777777" w:rsidR="00CA592E" w:rsidRDefault="00CA592E" w:rsidP="00CA592E">
      <w:pPr>
        <w:spacing w:after="0" w:line="240" w:lineRule="auto"/>
        <w:jc w:val="both"/>
        <w:rPr>
          <w:b/>
          <w:sz w:val="24"/>
          <w:szCs w:val="24"/>
        </w:rPr>
      </w:pPr>
    </w:p>
    <w:p w14:paraId="7B0BEC8C" w14:textId="12CD141F" w:rsidR="00A85ED9" w:rsidRDefault="00A85ED9" w:rsidP="00CA592E">
      <w:pPr>
        <w:spacing w:after="0" w:line="240" w:lineRule="auto"/>
        <w:jc w:val="both"/>
        <w:rPr>
          <w:i/>
          <w:sz w:val="24"/>
          <w:szCs w:val="24"/>
        </w:rPr>
      </w:pPr>
      <w:r>
        <w:rPr>
          <w:i/>
          <w:sz w:val="24"/>
          <w:szCs w:val="24"/>
        </w:rPr>
        <w:t>The Evidence statement is the section where the developer describes what the clinical evidence supports. It is in this section that the developer will refer to all relevant publications that support their recommendations.</w:t>
      </w:r>
    </w:p>
    <w:p w14:paraId="608992D8" w14:textId="77777777" w:rsidR="00CA592E" w:rsidRDefault="00CA592E" w:rsidP="00CA592E">
      <w:pPr>
        <w:spacing w:after="0" w:line="240" w:lineRule="auto"/>
        <w:jc w:val="both"/>
        <w:rPr>
          <w:b/>
          <w:sz w:val="24"/>
          <w:szCs w:val="24"/>
        </w:rPr>
      </w:pPr>
    </w:p>
    <w:p w14:paraId="137EAE39" w14:textId="18D36168" w:rsidR="00A85ED9" w:rsidRDefault="00A85ED9" w:rsidP="00CA592E">
      <w:pPr>
        <w:spacing w:after="0" w:line="240" w:lineRule="auto"/>
        <w:jc w:val="both"/>
        <w:rPr>
          <w:bCs/>
          <w:i/>
          <w:iCs/>
          <w:sz w:val="24"/>
          <w:szCs w:val="24"/>
        </w:rPr>
      </w:pPr>
      <w:r w:rsidRPr="00C65831">
        <w:rPr>
          <w:bCs/>
          <w:i/>
          <w:iCs/>
          <w:sz w:val="24"/>
          <w:szCs w:val="24"/>
        </w:rPr>
        <w:t xml:space="preserve">Examples of text include </w:t>
      </w:r>
    </w:p>
    <w:p w14:paraId="004C8CB4" w14:textId="77777777" w:rsidR="00CA592E" w:rsidRPr="00C65831" w:rsidRDefault="00CA592E" w:rsidP="00CA592E">
      <w:pPr>
        <w:spacing w:after="0" w:line="240" w:lineRule="auto"/>
        <w:jc w:val="both"/>
        <w:rPr>
          <w:bCs/>
          <w:i/>
          <w:iCs/>
          <w:sz w:val="24"/>
          <w:szCs w:val="24"/>
        </w:rPr>
      </w:pPr>
    </w:p>
    <w:p w14:paraId="41F72935" w14:textId="7C986AB1" w:rsidR="00A85ED9" w:rsidRDefault="00A85ED9" w:rsidP="00CA592E">
      <w:pPr>
        <w:autoSpaceDE w:val="0"/>
        <w:autoSpaceDN w:val="0"/>
        <w:adjustRightInd w:val="0"/>
        <w:spacing w:after="0" w:line="240" w:lineRule="auto"/>
        <w:jc w:val="both"/>
        <w:rPr>
          <w:rFonts w:cstheme="minorHAnsi"/>
          <w:sz w:val="24"/>
          <w:szCs w:val="24"/>
          <w:lang w:val="en-IE"/>
        </w:rPr>
      </w:pPr>
      <w:r w:rsidRPr="001700C7">
        <w:rPr>
          <w:rFonts w:cstheme="minorHAnsi"/>
          <w:sz w:val="24"/>
          <w:szCs w:val="24"/>
          <w:lang w:val="en-IE"/>
        </w:rPr>
        <w:t xml:space="preserve">The evidence to support this recommendation is largely derived from </w:t>
      </w:r>
      <w:r>
        <w:rPr>
          <w:rFonts w:cstheme="minorHAnsi"/>
          <w:sz w:val="24"/>
          <w:szCs w:val="24"/>
          <w:lang w:val="en-IE"/>
        </w:rPr>
        <w:t xml:space="preserve">journals and </w:t>
      </w:r>
      <w:r w:rsidRPr="001700C7">
        <w:rPr>
          <w:rFonts w:cstheme="minorHAnsi"/>
          <w:sz w:val="24"/>
          <w:szCs w:val="24"/>
          <w:lang w:val="en-IE"/>
        </w:rPr>
        <w:t xml:space="preserve">textbooks </w:t>
      </w:r>
      <w:r>
        <w:rPr>
          <w:rFonts w:cstheme="minorHAnsi"/>
          <w:sz w:val="24"/>
          <w:szCs w:val="24"/>
          <w:lang w:val="en-IE"/>
        </w:rPr>
        <w:t xml:space="preserve">as well as </w:t>
      </w:r>
      <w:r w:rsidRPr="001700C7">
        <w:rPr>
          <w:rFonts w:cstheme="minorHAnsi"/>
          <w:sz w:val="24"/>
          <w:szCs w:val="24"/>
          <w:lang w:val="en-IE"/>
        </w:rPr>
        <w:t>from research exploring clinicians’ knowledge and</w:t>
      </w:r>
      <w:r w:rsidR="00CA592E">
        <w:rPr>
          <w:rFonts w:cstheme="minorHAnsi"/>
          <w:sz w:val="24"/>
          <w:szCs w:val="24"/>
          <w:lang w:val="en-IE"/>
        </w:rPr>
        <w:t xml:space="preserve"> </w:t>
      </w:r>
      <w:r w:rsidRPr="001700C7">
        <w:rPr>
          <w:rFonts w:cstheme="minorHAnsi"/>
          <w:sz w:val="24"/>
          <w:szCs w:val="24"/>
          <w:lang w:val="en-IE"/>
        </w:rPr>
        <w:t>decision-making</w:t>
      </w:r>
      <w:r>
        <w:rPr>
          <w:rFonts w:cstheme="minorHAnsi"/>
          <w:sz w:val="24"/>
          <w:szCs w:val="24"/>
          <w:lang w:val="en-IE"/>
        </w:rPr>
        <w:t xml:space="preserve"> in the area of </w:t>
      </w:r>
      <w:r w:rsidRPr="00E12B42">
        <w:rPr>
          <w:rFonts w:cstheme="minorHAnsi"/>
          <w:i/>
          <w:iCs/>
          <w:sz w:val="24"/>
          <w:szCs w:val="24"/>
          <w:lang w:val="en-IE"/>
        </w:rPr>
        <w:t>xxxxxxxxxxx</w:t>
      </w:r>
      <w:r w:rsidRPr="001700C7">
        <w:rPr>
          <w:rFonts w:cstheme="minorHAnsi"/>
          <w:sz w:val="24"/>
          <w:szCs w:val="24"/>
          <w:lang w:val="en-IE"/>
        </w:rPr>
        <w:t>.</w:t>
      </w:r>
      <w:r>
        <w:rPr>
          <w:rFonts w:cstheme="minorHAnsi"/>
          <w:sz w:val="24"/>
          <w:szCs w:val="24"/>
          <w:lang w:val="en-IE"/>
        </w:rPr>
        <w:t xml:space="preserve"> </w:t>
      </w:r>
    </w:p>
    <w:p w14:paraId="7E420183" w14:textId="77777777" w:rsidR="00CA592E" w:rsidRDefault="00CA592E" w:rsidP="00CA592E">
      <w:pPr>
        <w:autoSpaceDE w:val="0"/>
        <w:autoSpaceDN w:val="0"/>
        <w:adjustRightInd w:val="0"/>
        <w:spacing w:after="0" w:line="240" w:lineRule="auto"/>
        <w:jc w:val="both"/>
        <w:rPr>
          <w:rFonts w:cstheme="minorHAnsi"/>
          <w:sz w:val="24"/>
          <w:szCs w:val="24"/>
          <w:lang w:val="en-IE"/>
        </w:rPr>
      </w:pPr>
    </w:p>
    <w:p w14:paraId="65983D6B" w14:textId="5FB16848" w:rsidR="00A85ED9" w:rsidRDefault="00A85ED9" w:rsidP="00CA592E">
      <w:pPr>
        <w:autoSpaceDE w:val="0"/>
        <w:autoSpaceDN w:val="0"/>
        <w:adjustRightInd w:val="0"/>
        <w:spacing w:after="0" w:line="240" w:lineRule="auto"/>
        <w:jc w:val="both"/>
        <w:rPr>
          <w:rFonts w:cstheme="minorHAnsi"/>
          <w:sz w:val="24"/>
          <w:szCs w:val="24"/>
          <w:lang w:val="en-IE"/>
        </w:rPr>
      </w:pPr>
      <w:r w:rsidRPr="00E12B42">
        <w:rPr>
          <w:rFonts w:cstheme="minorHAnsi"/>
          <w:sz w:val="24"/>
          <w:szCs w:val="24"/>
          <w:lang w:val="en-IE"/>
        </w:rPr>
        <w:lastRenderedPageBreak/>
        <w:t>To inform the development of th</w:t>
      </w:r>
      <w:r>
        <w:rPr>
          <w:rFonts w:cstheme="minorHAnsi"/>
          <w:sz w:val="24"/>
          <w:szCs w:val="24"/>
          <w:lang w:val="en-IE"/>
        </w:rPr>
        <w:t xml:space="preserve">is </w:t>
      </w:r>
      <w:r w:rsidR="003B68DB">
        <w:rPr>
          <w:rFonts w:cstheme="minorHAnsi"/>
          <w:sz w:val="24"/>
          <w:szCs w:val="24"/>
          <w:lang w:val="en-IE"/>
        </w:rPr>
        <w:t>G</w:t>
      </w:r>
      <w:r>
        <w:rPr>
          <w:rFonts w:cstheme="minorHAnsi"/>
          <w:sz w:val="24"/>
          <w:szCs w:val="24"/>
          <w:lang w:val="en-IE"/>
        </w:rPr>
        <w:t>uideline</w:t>
      </w:r>
      <w:r w:rsidRPr="00E12B42">
        <w:rPr>
          <w:rFonts w:cstheme="minorHAnsi"/>
          <w:sz w:val="24"/>
          <w:szCs w:val="24"/>
          <w:lang w:val="en-IE"/>
        </w:rPr>
        <w:t>, existing policies and recently published</w:t>
      </w:r>
      <w:r w:rsidR="00CA592E">
        <w:rPr>
          <w:rFonts w:cstheme="minorHAnsi"/>
          <w:sz w:val="24"/>
          <w:szCs w:val="24"/>
          <w:lang w:val="en-IE"/>
        </w:rPr>
        <w:t xml:space="preserve"> </w:t>
      </w:r>
      <w:r w:rsidRPr="00E12B42">
        <w:rPr>
          <w:rFonts w:cstheme="minorHAnsi"/>
          <w:sz w:val="24"/>
          <w:szCs w:val="24"/>
          <w:lang w:val="en-IE"/>
        </w:rPr>
        <w:t xml:space="preserve">international documents on </w:t>
      </w:r>
      <w:r w:rsidRPr="00E12B42">
        <w:rPr>
          <w:rFonts w:cstheme="minorHAnsi"/>
          <w:i/>
          <w:iCs/>
          <w:sz w:val="24"/>
          <w:szCs w:val="24"/>
          <w:lang w:val="en-IE"/>
        </w:rPr>
        <w:t>xxxxxxxxxx</w:t>
      </w:r>
      <w:r w:rsidRPr="00E12B42">
        <w:rPr>
          <w:rFonts w:cstheme="minorHAnsi"/>
          <w:sz w:val="24"/>
          <w:szCs w:val="24"/>
          <w:lang w:val="en-IE"/>
        </w:rPr>
        <w:t xml:space="preserve"> were</w:t>
      </w:r>
      <w:r>
        <w:rPr>
          <w:rFonts w:cstheme="minorHAnsi"/>
          <w:sz w:val="24"/>
          <w:szCs w:val="24"/>
          <w:lang w:val="en-IE"/>
        </w:rPr>
        <w:t xml:space="preserve"> also</w:t>
      </w:r>
      <w:r w:rsidRPr="00E12B42">
        <w:rPr>
          <w:rFonts w:cstheme="minorHAnsi"/>
          <w:sz w:val="24"/>
          <w:szCs w:val="24"/>
          <w:lang w:val="en-IE"/>
        </w:rPr>
        <w:t xml:space="preserve"> reviewed</w:t>
      </w:r>
      <w:r>
        <w:rPr>
          <w:rFonts w:cstheme="minorHAnsi"/>
          <w:sz w:val="24"/>
          <w:szCs w:val="24"/>
          <w:lang w:val="en-IE"/>
        </w:rPr>
        <w:t>.</w:t>
      </w:r>
    </w:p>
    <w:p w14:paraId="1C792F3B" w14:textId="77777777" w:rsidR="00A85ED9" w:rsidRDefault="00A85ED9" w:rsidP="00CA592E">
      <w:pPr>
        <w:autoSpaceDE w:val="0"/>
        <w:autoSpaceDN w:val="0"/>
        <w:adjustRightInd w:val="0"/>
        <w:spacing w:after="0" w:line="240" w:lineRule="auto"/>
        <w:jc w:val="both"/>
        <w:rPr>
          <w:rFonts w:cstheme="minorHAnsi"/>
          <w:i/>
          <w:iCs/>
          <w:sz w:val="24"/>
          <w:szCs w:val="24"/>
        </w:rPr>
      </w:pPr>
    </w:p>
    <w:p w14:paraId="7015997C" w14:textId="28BDDB73" w:rsidR="00A85ED9" w:rsidRDefault="00A85ED9" w:rsidP="00CA592E">
      <w:pPr>
        <w:autoSpaceDE w:val="0"/>
        <w:autoSpaceDN w:val="0"/>
        <w:adjustRightInd w:val="0"/>
        <w:spacing w:after="0" w:line="240" w:lineRule="auto"/>
        <w:jc w:val="both"/>
        <w:rPr>
          <w:rFonts w:cstheme="minorHAnsi"/>
          <w:sz w:val="24"/>
          <w:szCs w:val="24"/>
        </w:rPr>
      </w:pPr>
      <w:r>
        <w:rPr>
          <w:rFonts w:cstheme="minorHAnsi"/>
          <w:sz w:val="24"/>
          <w:szCs w:val="24"/>
        </w:rPr>
        <w:t>The following recommendations are based on………</w:t>
      </w:r>
    </w:p>
    <w:p w14:paraId="16988201" w14:textId="77777777" w:rsidR="00CA592E" w:rsidRPr="008836AD" w:rsidRDefault="00CA592E" w:rsidP="00CA592E">
      <w:pPr>
        <w:autoSpaceDE w:val="0"/>
        <w:autoSpaceDN w:val="0"/>
        <w:adjustRightInd w:val="0"/>
        <w:spacing w:after="0" w:line="240" w:lineRule="auto"/>
        <w:jc w:val="both"/>
        <w:rPr>
          <w:rFonts w:cstheme="minorHAnsi"/>
          <w:sz w:val="24"/>
          <w:szCs w:val="24"/>
        </w:rPr>
      </w:pPr>
    </w:p>
    <w:p w14:paraId="3FFF2657" w14:textId="77777777" w:rsidR="00A85ED9" w:rsidRPr="00E12B42" w:rsidRDefault="00A85ED9" w:rsidP="00CA592E">
      <w:pPr>
        <w:autoSpaceDE w:val="0"/>
        <w:autoSpaceDN w:val="0"/>
        <w:adjustRightInd w:val="0"/>
        <w:spacing w:after="0" w:line="240" w:lineRule="auto"/>
        <w:jc w:val="both"/>
        <w:rPr>
          <w:rFonts w:cstheme="minorHAnsi"/>
          <w:i/>
          <w:iCs/>
          <w:sz w:val="24"/>
          <w:szCs w:val="24"/>
        </w:rPr>
      </w:pPr>
      <w:r>
        <w:rPr>
          <w:rFonts w:cstheme="minorHAnsi"/>
          <w:i/>
          <w:iCs/>
          <w:sz w:val="24"/>
          <w:szCs w:val="24"/>
        </w:rPr>
        <w:t>*</w:t>
      </w:r>
      <w:r w:rsidRPr="00E12B42">
        <w:rPr>
          <w:rFonts w:cstheme="minorHAnsi"/>
          <w:i/>
          <w:iCs/>
          <w:sz w:val="24"/>
          <w:szCs w:val="24"/>
        </w:rPr>
        <w:t>Insert supporting references in this section*</w:t>
      </w:r>
    </w:p>
    <w:p w14:paraId="5472495A" w14:textId="77777777" w:rsidR="00A3011E" w:rsidRPr="00A3011E" w:rsidRDefault="00A3011E" w:rsidP="00CA592E">
      <w:pPr>
        <w:spacing w:after="0" w:line="240" w:lineRule="auto"/>
        <w:jc w:val="both"/>
        <w:rPr>
          <w:b/>
          <w:sz w:val="24"/>
          <w:szCs w:val="24"/>
        </w:rPr>
      </w:pPr>
    </w:p>
    <w:p w14:paraId="3F74F5E9" w14:textId="73C00ED1" w:rsidR="00A3011E" w:rsidRDefault="00A3011E" w:rsidP="00CA592E">
      <w:pPr>
        <w:spacing w:after="0" w:line="240" w:lineRule="auto"/>
        <w:jc w:val="both"/>
        <w:rPr>
          <w:b/>
          <w:szCs w:val="24"/>
        </w:rPr>
      </w:pPr>
      <w:r w:rsidRPr="00A3011E">
        <w:rPr>
          <w:b/>
          <w:sz w:val="24"/>
          <w:szCs w:val="24"/>
        </w:rPr>
        <w:t>Clinical Practice</w:t>
      </w:r>
      <w:r>
        <w:rPr>
          <w:b/>
          <w:sz w:val="24"/>
          <w:szCs w:val="24"/>
        </w:rPr>
        <w:t xml:space="preserve"> </w:t>
      </w:r>
      <w:r>
        <w:rPr>
          <w:rFonts w:cstheme="minorHAnsi"/>
          <w:szCs w:val="24"/>
        </w:rPr>
        <w:t>*</w:t>
      </w:r>
      <w:r>
        <w:rPr>
          <w:b/>
          <w:szCs w:val="24"/>
        </w:rPr>
        <w:t>*</w:t>
      </w:r>
      <w:r w:rsidRPr="00A3011E">
        <w:rPr>
          <w:i/>
          <w:sz w:val="24"/>
          <w:szCs w:val="24"/>
        </w:rPr>
        <w:t>Guideline developer to add to this section</w:t>
      </w:r>
      <w:r>
        <w:rPr>
          <w:b/>
          <w:szCs w:val="24"/>
        </w:rPr>
        <w:t>**</w:t>
      </w:r>
    </w:p>
    <w:p w14:paraId="2A055972" w14:textId="77777777" w:rsidR="00CA592E" w:rsidRDefault="00CA592E" w:rsidP="00CA592E">
      <w:pPr>
        <w:spacing w:after="0" w:line="240" w:lineRule="auto"/>
        <w:jc w:val="both"/>
        <w:rPr>
          <w:b/>
          <w:szCs w:val="24"/>
        </w:rPr>
      </w:pPr>
    </w:p>
    <w:p w14:paraId="1A2E4172" w14:textId="2429A1CC" w:rsidR="00C93BC0" w:rsidRDefault="00C93BC0" w:rsidP="00CA592E">
      <w:pPr>
        <w:spacing w:after="0" w:line="240" w:lineRule="auto"/>
        <w:jc w:val="both"/>
        <w:rPr>
          <w:i/>
          <w:sz w:val="24"/>
          <w:szCs w:val="24"/>
        </w:rPr>
      </w:pPr>
      <w:r w:rsidRPr="00A3011E">
        <w:rPr>
          <w:i/>
          <w:sz w:val="24"/>
          <w:szCs w:val="24"/>
        </w:rPr>
        <w:t xml:space="preserve">Outline clearly in a stepwise fashion the pathway of care for the woman. Each phase of the </w:t>
      </w:r>
      <w:r w:rsidR="00B42817" w:rsidRPr="00A3011E">
        <w:rPr>
          <w:i/>
          <w:sz w:val="24"/>
          <w:szCs w:val="24"/>
        </w:rPr>
        <w:t>woman’s</w:t>
      </w:r>
      <w:r w:rsidRPr="00A3011E">
        <w:rPr>
          <w:i/>
          <w:sz w:val="24"/>
          <w:szCs w:val="24"/>
        </w:rPr>
        <w:t xml:space="preserve"> care needs to be addressed, Out-patient care (if applicable), Antenatal Care (if applicable), Intrapartum Care (if applicable), Postnatal Care (if applicable) and any other relevant time point.</w:t>
      </w:r>
    </w:p>
    <w:p w14:paraId="39AC7916" w14:textId="4AB5BE7B" w:rsidR="00CA592E" w:rsidRPr="00A3011E" w:rsidRDefault="00305A38" w:rsidP="00CA592E">
      <w:pPr>
        <w:spacing w:after="0" w:line="240" w:lineRule="auto"/>
        <w:jc w:val="both"/>
        <w:rPr>
          <w:i/>
          <w:sz w:val="24"/>
          <w:szCs w:val="24"/>
        </w:rPr>
      </w:pPr>
      <w:r w:rsidRPr="00FC0177">
        <w:rPr>
          <w:b/>
          <w:noProof/>
          <w:sz w:val="24"/>
          <w:szCs w:val="24"/>
          <w:lang w:val="en-IE" w:eastAsia="en-IE"/>
        </w:rPr>
        <mc:AlternateContent>
          <mc:Choice Requires="wps">
            <w:drawing>
              <wp:anchor distT="0" distB="0" distL="114300" distR="114300" simplePos="0" relativeHeight="251665920" behindDoc="0" locked="0" layoutInCell="1" allowOverlap="1" wp14:anchorId="791FDAD5" wp14:editId="12FFD9EC">
                <wp:simplePos x="0" y="0"/>
                <wp:positionH relativeFrom="column">
                  <wp:posOffset>-28152</wp:posOffset>
                </wp:positionH>
                <wp:positionV relativeFrom="paragraph">
                  <wp:posOffset>174413</wp:posOffset>
                </wp:positionV>
                <wp:extent cx="5543974" cy="1403985"/>
                <wp:effectExtent l="12700" t="12700" r="31750" b="215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974" cy="1403985"/>
                        </a:xfrm>
                        <a:prstGeom prst="rect">
                          <a:avLst/>
                        </a:prstGeom>
                        <a:solidFill>
                          <a:srgbClr val="FFFFFF"/>
                        </a:solidFill>
                        <a:ln w="38100">
                          <a:solidFill>
                            <a:srgbClr val="000000"/>
                          </a:solidFill>
                          <a:miter lim="800000"/>
                          <a:headEnd/>
                          <a:tailEnd/>
                        </a:ln>
                      </wps:spPr>
                      <wps:txbx>
                        <w:txbxContent>
                          <w:p w14:paraId="79123D95" w14:textId="78DA1815" w:rsidR="00BF5380" w:rsidRDefault="00BF5380" w:rsidP="00A3011E">
                            <w:pPr>
                              <w:jc w:val="center"/>
                              <w:rPr>
                                <w:b/>
                                <w:sz w:val="24"/>
                                <w:szCs w:val="24"/>
                              </w:rPr>
                            </w:pPr>
                            <w:r>
                              <w:rPr>
                                <w:b/>
                                <w:sz w:val="24"/>
                                <w:szCs w:val="24"/>
                              </w:rPr>
                              <w:t>Recommendations</w:t>
                            </w:r>
                          </w:p>
                          <w:p w14:paraId="4BD162E2" w14:textId="77777777" w:rsidR="00BF5380" w:rsidRPr="00E179C1" w:rsidRDefault="00BF5380" w:rsidP="00E179C1">
                            <w:pPr>
                              <w:pStyle w:val="ListParagraph"/>
                              <w:numPr>
                                <w:ilvl w:val="0"/>
                                <w:numId w:val="31"/>
                              </w:numPr>
                            </w:pPr>
                          </w:p>
                          <w:p w14:paraId="3ACB4534" w14:textId="77777777" w:rsidR="00BF5380" w:rsidRDefault="00BF5380" w:rsidP="00A3011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91FDAD5" id="_x0000_s1029" type="#_x0000_t202" style="position:absolute;left:0;text-align:left;margin-left:-2.2pt;margin-top:13.75pt;width:436.55pt;height:110.5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" strokeweight="3pt">
                <v:textbox style="mso-fit-shape-to-text:t">
                  <w:txbxContent>
                    <w:p w14:paraId="79123D95" w14:textId="78DA1815" w:rsidR="00BF5380" w:rsidRDefault="00BF5380" w:rsidP="00A3011E">
                      <w:pPr>
                        <w:jc w:val="center"/>
                        <w:rPr>
                          <w:b/>
                          <w:sz w:val="24"/>
                          <w:szCs w:val="24"/>
                        </w:rPr>
                      </w:pPr>
                      <w:r>
                        <w:rPr>
                          <w:b/>
                          <w:sz w:val="24"/>
                          <w:szCs w:val="24"/>
                        </w:rPr>
                        <w:t>Recommendations</w:t>
                      </w:r>
                    </w:p>
                    <w:p w14:paraId="4BD162E2" w14:textId="77777777" w:rsidR="00BF5380" w:rsidRPr="00E179C1" w:rsidRDefault="00BF5380" w:rsidP="00E179C1">
                      <w:pPr>
                        <w:pStyle w:val="ListParagraph"/>
                        <w:numPr>
                          <w:ilvl w:val="0"/>
                          <w:numId w:val="31"/>
                        </w:numPr>
                      </w:pPr>
                    </w:p>
                    <w:p w14:paraId="3ACB4534" w14:textId="77777777" w:rsidR="00BF5380" w:rsidRDefault="00BF5380" w:rsidP="00A3011E"/>
                  </w:txbxContent>
                </v:textbox>
              </v:shape>
            </w:pict>
          </mc:Fallback>
        </mc:AlternateContent>
      </w:r>
    </w:p>
    <w:p w14:paraId="59110A02" w14:textId="43BD2809" w:rsidR="00EA57D9" w:rsidRPr="00E12B42" w:rsidRDefault="00EA57D9" w:rsidP="00CA592E">
      <w:pPr>
        <w:spacing w:after="0" w:line="240" w:lineRule="auto"/>
        <w:jc w:val="both"/>
        <w:rPr>
          <w:b/>
          <w:sz w:val="24"/>
          <w:szCs w:val="24"/>
        </w:rPr>
      </w:pPr>
    </w:p>
    <w:p w14:paraId="37626210" w14:textId="2DB27BD7" w:rsidR="00EA57D9" w:rsidRDefault="00EA57D9" w:rsidP="00CA592E">
      <w:pPr>
        <w:tabs>
          <w:tab w:val="left" w:pos="800"/>
        </w:tabs>
        <w:spacing w:after="0" w:line="240" w:lineRule="auto"/>
        <w:ind w:right="88"/>
        <w:jc w:val="both"/>
        <w:rPr>
          <w:rFonts w:eastAsia="Arial" w:cstheme="minorHAnsi"/>
          <w:b/>
          <w:color w:val="000000" w:themeColor="text1"/>
          <w:sz w:val="24"/>
          <w:szCs w:val="24"/>
        </w:rPr>
      </w:pPr>
    </w:p>
    <w:p w14:paraId="001DA448" w14:textId="77777777" w:rsidR="0045256B" w:rsidRDefault="0045256B" w:rsidP="00E179C1"/>
    <w:p w14:paraId="5056B912" w14:textId="28AE0E65" w:rsidR="0045256B" w:rsidRDefault="0045256B" w:rsidP="00CA592E">
      <w:pPr>
        <w:spacing w:after="0" w:line="240" w:lineRule="auto"/>
        <w:jc w:val="both"/>
      </w:pPr>
    </w:p>
    <w:p w14:paraId="386B0485" w14:textId="7C993542" w:rsidR="00CA592E" w:rsidRDefault="00CA592E" w:rsidP="00CA592E">
      <w:pPr>
        <w:spacing w:after="0" w:line="240" w:lineRule="auto"/>
        <w:jc w:val="both"/>
      </w:pPr>
    </w:p>
    <w:p w14:paraId="1C9D281B" w14:textId="77777777" w:rsidR="00CA592E" w:rsidRDefault="00CA592E" w:rsidP="00CA592E">
      <w:pPr>
        <w:spacing w:after="0" w:line="240" w:lineRule="auto"/>
        <w:jc w:val="both"/>
      </w:pPr>
    </w:p>
    <w:p w14:paraId="0731DE5B" w14:textId="77777777" w:rsidR="004C5AB8" w:rsidRDefault="004C5AB8" w:rsidP="00CA592E">
      <w:pPr>
        <w:spacing w:after="0" w:line="240" w:lineRule="auto"/>
        <w:jc w:val="both"/>
        <w:rPr>
          <w:b/>
          <w:sz w:val="24"/>
          <w:szCs w:val="24"/>
        </w:rPr>
      </w:pPr>
    </w:p>
    <w:p w14:paraId="748410F3" w14:textId="77777777" w:rsidR="004C5AB8" w:rsidRDefault="004C5AB8" w:rsidP="00CA592E">
      <w:pPr>
        <w:spacing w:after="0" w:line="240" w:lineRule="auto"/>
        <w:jc w:val="both"/>
        <w:rPr>
          <w:b/>
          <w:sz w:val="24"/>
          <w:szCs w:val="24"/>
        </w:rPr>
      </w:pPr>
    </w:p>
    <w:p w14:paraId="605E84DF" w14:textId="77777777" w:rsidR="00CA592E" w:rsidRDefault="00CA592E" w:rsidP="00CA592E">
      <w:pPr>
        <w:spacing w:after="0" w:line="240" w:lineRule="auto"/>
        <w:jc w:val="both"/>
        <w:rPr>
          <w:i/>
          <w:sz w:val="24"/>
          <w:szCs w:val="24"/>
        </w:rPr>
      </w:pPr>
    </w:p>
    <w:p w14:paraId="398AB8A6" w14:textId="25442788" w:rsidR="00EF5EA0" w:rsidRDefault="004C5AB8" w:rsidP="00CA592E">
      <w:pPr>
        <w:spacing w:after="0" w:line="240" w:lineRule="auto"/>
        <w:ind w:left="360"/>
        <w:jc w:val="both"/>
        <w:rPr>
          <w:b/>
          <w:sz w:val="24"/>
          <w:szCs w:val="24"/>
        </w:rPr>
      </w:pPr>
      <w:r>
        <w:rPr>
          <w:noProof/>
          <w:lang w:val="en-IE" w:eastAsia="en-IE"/>
        </w:rPr>
        <mc:AlternateContent>
          <mc:Choice Requires="wps">
            <w:drawing>
              <wp:anchor distT="0" distB="0" distL="114300" distR="114300" simplePos="0" relativeHeight="251672064" behindDoc="0" locked="0" layoutInCell="1" allowOverlap="1" wp14:anchorId="67FEA1BE" wp14:editId="45A1BD77">
                <wp:simplePos x="0" y="0"/>
                <wp:positionH relativeFrom="column">
                  <wp:posOffset>5715</wp:posOffset>
                </wp:positionH>
                <wp:positionV relativeFrom="paragraph">
                  <wp:posOffset>635</wp:posOffset>
                </wp:positionV>
                <wp:extent cx="5507990" cy="1403985"/>
                <wp:effectExtent l="12700" t="12700" r="29210" b="292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403985"/>
                        </a:xfrm>
                        <a:prstGeom prst="rect">
                          <a:avLst/>
                        </a:prstGeom>
                        <a:ln w="38100">
                          <a:headEnd/>
                          <a:tailEnd/>
                        </a:ln>
                      </wps:spPr>
                      <wps:style>
                        <a:lnRef idx="2">
                          <a:schemeClr val="dk1"/>
                        </a:lnRef>
                        <a:fillRef idx="1">
                          <a:schemeClr val="lt1"/>
                        </a:fillRef>
                        <a:effectRef idx="0">
                          <a:schemeClr val="dk1"/>
                        </a:effectRef>
                        <a:fontRef idx="minor">
                          <a:schemeClr val="dk1"/>
                        </a:fontRef>
                      </wps:style>
                      <wps:txbx>
                        <w:txbxContent>
                          <w:p w14:paraId="09E3C1BA" w14:textId="78F7820F" w:rsidR="00BF5380" w:rsidRPr="002F28BA" w:rsidRDefault="00BF5380" w:rsidP="002F28BA">
                            <w:pPr>
                              <w:rPr>
                                <w:b/>
                                <w:sz w:val="24"/>
                                <w:szCs w:val="24"/>
                              </w:rPr>
                            </w:pPr>
                            <w:r w:rsidRPr="002F28BA">
                              <w:rPr>
                                <w:b/>
                                <w:sz w:val="24"/>
                                <w:szCs w:val="24"/>
                              </w:rPr>
                              <w:t xml:space="preserve">Clinical Question 2.3: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7FEA1BE" id="_x0000_s1030" type="#_x0000_t202" style="position:absolute;left:0;text-align:left;margin-left:.45pt;margin-top:.05pt;width:433.7pt;height:110.55pt;z-index:251672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" fillcolor="white [3201]" strokecolor="black [3200]" strokeweight="3pt">
                <v:textbox style="mso-fit-shape-to-text:t">
                  <w:txbxContent>
                    <w:p w14:paraId="09E3C1BA" w14:textId="78F7820F" w:rsidR="00BF5380" w:rsidRPr="002F28BA" w:rsidRDefault="00BF5380" w:rsidP="002F28BA">
                      <w:pPr>
                        <w:rPr>
                          <w:b/>
                          <w:sz w:val="24"/>
                          <w:szCs w:val="24"/>
                        </w:rPr>
                      </w:pPr>
                      <w:r w:rsidRPr="002F28BA">
                        <w:rPr>
                          <w:b/>
                          <w:sz w:val="24"/>
                          <w:szCs w:val="24"/>
                        </w:rPr>
                        <w:t xml:space="preserve">Clinical Question 2.3: </w:t>
                      </w:r>
                    </w:p>
                  </w:txbxContent>
                </v:textbox>
              </v:shape>
            </w:pict>
          </mc:Fallback>
        </mc:AlternateContent>
      </w:r>
    </w:p>
    <w:p w14:paraId="19DA846F" w14:textId="77777777" w:rsidR="00EF5EA0" w:rsidRDefault="00EF5EA0" w:rsidP="00CA592E">
      <w:pPr>
        <w:spacing w:after="0" w:line="240" w:lineRule="auto"/>
        <w:ind w:left="360"/>
        <w:jc w:val="both"/>
        <w:rPr>
          <w:b/>
          <w:sz w:val="24"/>
          <w:szCs w:val="24"/>
        </w:rPr>
      </w:pPr>
    </w:p>
    <w:p w14:paraId="6F175EC7" w14:textId="77777777" w:rsidR="00EF5EA0" w:rsidRDefault="00EF5EA0" w:rsidP="00CA592E">
      <w:pPr>
        <w:spacing w:after="0" w:line="240" w:lineRule="auto"/>
        <w:ind w:left="360"/>
        <w:jc w:val="both"/>
        <w:rPr>
          <w:b/>
          <w:sz w:val="24"/>
          <w:szCs w:val="24"/>
        </w:rPr>
      </w:pPr>
    </w:p>
    <w:p w14:paraId="448EBAD0" w14:textId="77777777" w:rsidR="0045256B" w:rsidRDefault="0045256B" w:rsidP="00CA592E">
      <w:pPr>
        <w:spacing w:after="0" w:line="240" w:lineRule="auto"/>
        <w:jc w:val="both"/>
        <w:rPr>
          <w:b/>
          <w:sz w:val="24"/>
          <w:szCs w:val="24"/>
        </w:rPr>
      </w:pPr>
    </w:p>
    <w:p w14:paraId="26C07530" w14:textId="251C594C" w:rsidR="00717F6F" w:rsidRDefault="00717F6F" w:rsidP="00CA592E">
      <w:pPr>
        <w:spacing w:after="0" w:line="240" w:lineRule="auto"/>
        <w:jc w:val="both"/>
        <w:rPr>
          <w:b/>
          <w:sz w:val="24"/>
          <w:szCs w:val="24"/>
        </w:rPr>
      </w:pPr>
      <w:r w:rsidRPr="00E12B42">
        <w:rPr>
          <w:b/>
          <w:sz w:val="24"/>
          <w:szCs w:val="24"/>
        </w:rPr>
        <w:t>Evidence Statement</w:t>
      </w:r>
    </w:p>
    <w:p w14:paraId="4B9A7CDE" w14:textId="77777777" w:rsidR="00CA592E" w:rsidRDefault="00CA592E" w:rsidP="00CA592E">
      <w:pPr>
        <w:spacing w:after="0" w:line="240" w:lineRule="auto"/>
        <w:jc w:val="both"/>
        <w:rPr>
          <w:b/>
          <w:sz w:val="24"/>
          <w:szCs w:val="24"/>
        </w:rPr>
      </w:pPr>
    </w:p>
    <w:p w14:paraId="5B14386C" w14:textId="00B53CB3" w:rsidR="003126C7" w:rsidRDefault="003126C7" w:rsidP="00CA592E">
      <w:pPr>
        <w:spacing w:after="0" w:line="240" w:lineRule="auto"/>
        <w:jc w:val="both"/>
        <w:rPr>
          <w:i/>
          <w:sz w:val="24"/>
          <w:szCs w:val="24"/>
        </w:rPr>
      </w:pPr>
      <w:r>
        <w:rPr>
          <w:i/>
          <w:sz w:val="24"/>
          <w:szCs w:val="24"/>
        </w:rPr>
        <w:t>The Evidence statement is the section where the developer describes what the clinical evidence supports. It is in this section that the developer will refer to all relevant publications that support their recommendations.</w:t>
      </w:r>
    </w:p>
    <w:p w14:paraId="43E64FA8" w14:textId="77777777" w:rsidR="00CA592E" w:rsidRDefault="00CA592E" w:rsidP="00CA592E">
      <w:pPr>
        <w:spacing w:after="0" w:line="240" w:lineRule="auto"/>
        <w:jc w:val="both"/>
        <w:rPr>
          <w:b/>
          <w:sz w:val="24"/>
          <w:szCs w:val="24"/>
        </w:rPr>
      </w:pPr>
    </w:p>
    <w:p w14:paraId="31C56306" w14:textId="758AB573" w:rsidR="003126C7" w:rsidRDefault="003126C7" w:rsidP="00CA592E">
      <w:pPr>
        <w:spacing w:after="0" w:line="240" w:lineRule="auto"/>
        <w:jc w:val="both"/>
        <w:rPr>
          <w:bCs/>
          <w:i/>
          <w:iCs/>
          <w:sz w:val="24"/>
          <w:szCs w:val="24"/>
        </w:rPr>
      </w:pPr>
      <w:r w:rsidRPr="00C65831">
        <w:rPr>
          <w:bCs/>
          <w:i/>
          <w:iCs/>
          <w:sz w:val="24"/>
          <w:szCs w:val="24"/>
        </w:rPr>
        <w:t xml:space="preserve">Examples of text include </w:t>
      </w:r>
    </w:p>
    <w:p w14:paraId="655FE4C7" w14:textId="77777777" w:rsidR="00CA592E" w:rsidRPr="00C65831" w:rsidRDefault="00CA592E" w:rsidP="00CA592E">
      <w:pPr>
        <w:spacing w:after="0" w:line="240" w:lineRule="auto"/>
        <w:jc w:val="both"/>
        <w:rPr>
          <w:bCs/>
          <w:i/>
          <w:iCs/>
          <w:sz w:val="24"/>
          <w:szCs w:val="24"/>
        </w:rPr>
      </w:pPr>
    </w:p>
    <w:p w14:paraId="21CC8CF4" w14:textId="6C491302" w:rsidR="003126C7" w:rsidRDefault="003126C7" w:rsidP="00CA592E">
      <w:pPr>
        <w:autoSpaceDE w:val="0"/>
        <w:autoSpaceDN w:val="0"/>
        <w:adjustRightInd w:val="0"/>
        <w:spacing w:after="0" w:line="240" w:lineRule="auto"/>
        <w:jc w:val="both"/>
        <w:rPr>
          <w:rFonts w:cstheme="minorHAnsi"/>
          <w:sz w:val="24"/>
          <w:szCs w:val="24"/>
          <w:lang w:val="en-IE"/>
        </w:rPr>
      </w:pPr>
      <w:r w:rsidRPr="001700C7">
        <w:rPr>
          <w:rFonts w:cstheme="minorHAnsi"/>
          <w:sz w:val="24"/>
          <w:szCs w:val="24"/>
          <w:lang w:val="en-IE"/>
        </w:rPr>
        <w:t xml:space="preserve">The evidence to support this recommendation is largely derived from </w:t>
      </w:r>
      <w:r>
        <w:rPr>
          <w:rFonts w:cstheme="minorHAnsi"/>
          <w:sz w:val="24"/>
          <w:szCs w:val="24"/>
          <w:lang w:val="en-IE"/>
        </w:rPr>
        <w:t xml:space="preserve">journals and </w:t>
      </w:r>
      <w:r w:rsidRPr="001700C7">
        <w:rPr>
          <w:rFonts w:cstheme="minorHAnsi"/>
          <w:sz w:val="24"/>
          <w:szCs w:val="24"/>
          <w:lang w:val="en-IE"/>
        </w:rPr>
        <w:t xml:space="preserve">textbooks </w:t>
      </w:r>
      <w:r>
        <w:rPr>
          <w:rFonts w:cstheme="minorHAnsi"/>
          <w:sz w:val="24"/>
          <w:szCs w:val="24"/>
          <w:lang w:val="en-IE"/>
        </w:rPr>
        <w:t xml:space="preserve">as well as </w:t>
      </w:r>
      <w:r w:rsidRPr="001700C7">
        <w:rPr>
          <w:rFonts w:cstheme="minorHAnsi"/>
          <w:sz w:val="24"/>
          <w:szCs w:val="24"/>
          <w:lang w:val="en-IE"/>
        </w:rPr>
        <w:t>from research exploring clinicians’ knowledge and</w:t>
      </w:r>
      <w:r w:rsidR="00CA592E">
        <w:rPr>
          <w:rFonts w:cstheme="minorHAnsi"/>
          <w:sz w:val="24"/>
          <w:szCs w:val="24"/>
          <w:lang w:val="en-IE"/>
        </w:rPr>
        <w:t xml:space="preserve"> </w:t>
      </w:r>
      <w:r w:rsidRPr="001700C7">
        <w:rPr>
          <w:rFonts w:cstheme="minorHAnsi"/>
          <w:sz w:val="24"/>
          <w:szCs w:val="24"/>
          <w:lang w:val="en-IE"/>
        </w:rPr>
        <w:t>decision-making</w:t>
      </w:r>
      <w:r>
        <w:rPr>
          <w:rFonts w:cstheme="minorHAnsi"/>
          <w:sz w:val="24"/>
          <w:szCs w:val="24"/>
          <w:lang w:val="en-IE"/>
        </w:rPr>
        <w:t xml:space="preserve"> in the area of </w:t>
      </w:r>
      <w:r w:rsidRPr="00E12B42">
        <w:rPr>
          <w:rFonts w:cstheme="minorHAnsi"/>
          <w:i/>
          <w:iCs/>
          <w:sz w:val="24"/>
          <w:szCs w:val="24"/>
          <w:lang w:val="en-IE"/>
        </w:rPr>
        <w:t>xxxxxxxxxxx</w:t>
      </w:r>
      <w:r w:rsidRPr="001700C7">
        <w:rPr>
          <w:rFonts w:cstheme="minorHAnsi"/>
          <w:sz w:val="24"/>
          <w:szCs w:val="24"/>
          <w:lang w:val="en-IE"/>
        </w:rPr>
        <w:t>.</w:t>
      </w:r>
      <w:r>
        <w:rPr>
          <w:rFonts w:cstheme="minorHAnsi"/>
          <w:sz w:val="24"/>
          <w:szCs w:val="24"/>
          <w:lang w:val="en-IE"/>
        </w:rPr>
        <w:t xml:space="preserve"> </w:t>
      </w:r>
    </w:p>
    <w:p w14:paraId="4A6B186E" w14:textId="77777777" w:rsidR="00CA592E" w:rsidRDefault="00CA592E" w:rsidP="00CA592E">
      <w:pPr>
        <w:autoSpaceDE w:val="0"/>
        <w:autoSpaceDN w:val="0"/>
        <w:adjustRightInd w:val="0"/>
        <w:spacing w:after="0" w:line="240" w:lineRule="auto"/>
        <w:jc w:val="both"/>
        <w:rPr>
          <w:rFonts w:cstheme="minorHAnsi"/>
          <w:sz w:val="24"/>
          <w:szCs w:val="24"/>
          <w:lang w:val="en-IE"/>
        </w:rPr>
      </w:pPr>
    </w:p>
    <w:p w14:paraId="4CBFF3AC" w14:textId="79E3835B" w:rsidR="003126C7" w:rsidRDefault="003126C7" w:rsidP="00CA592E">
      <w:pPr>
        <w:autoSpaceDE w:val="0"/>
        <w:autoSpaceDN w:val="0"/>
        <w:adjustRightInd w:val="0"/>
        <w:spacing w:after="0" w:line="240" w:lineRule="auto"/>
        <w:jc w:val="both"/>
        <w:rPr>
          <w:rFonts w:cstheme="minorHAnsi"/>
          <w:sz w:val="24"/>
          <w:szCs w:val="24"/>
          <w:lang w:val="en-IE"/>
        </w:rPr>
      </w:pPr>
      <w:r w:rsidRPr="00E12B42">
        <w:rPr>
          <w:rFonts w:cstheme="minorHAnsi"/>
          <w:sz w:val="24"/>
          <w:szCs w:val="24"/>
          <w:lang w:val="en-IE"/>
        </w:rPr>
        <w:t>To inform the development of th</w:t>
      </w:r>
      <w:r>
        <w:rPr>
          <w:rFonts w:cstheme="minorHAnsi"/>
          <w:sz w:val="24"/>
          <w:szCs w:val="24"/>
          <w:lang w:val="en-IE"/>
        </w:rPr>
        <w:t xml:space="preserve">is </w:t>
      </w:r>
      <w:r w:rsidR="003B68DB">
        <w:rPr>
          <w:rFonts w:cstheme="minorHAnsi"/>
          <w:sz w:val="24"/>
          <w:szCs w:val="24"/>
          <w:lang w:val="en-IE"/>
        </w:rPr>
        <w:t>G</w:t>
      </w:r>
      <w:r>
        <w:rPr>
          <w:rFonts w:cstheme="minorHAnsi"/>
          <w:sz w:val="24"/>
          <w:szCs w:val="24"/>
          <w:lang w:val="en-IE"/>
        </w:rPr>
        <w:t>uideline</w:t>
      </w:r>
      <w:r w:rsidRPr="00E12B42">
        <w:rPr>
          <w:rFonts w:cstheme="minorHAnsi"/>
          <w:sz w:val="24"/>
          <w:szCs w:val="24"/>
          <w:lang w:val="en-IE"/>
        </w:rPr>
        <w:t>, existing policies and recently published</w:t>
      </w:r>
      <w:r w:rsidR="00CA592E">
        <w:rPr>
          <w:rFonts w:cstheme="minorHAnsi"/>
          <w:sz w:val="24"/>
          <w:szCs w:val="24"/>
          <w:lang w:val="en-IE"/>
        </w:rPr>
        <w:t xml:space="preserve"> </w:t>
      </w:r>
      <w:r w:rsidRPr="00E12B42">
        <w:rPr>
          <w:rFonts w:cstheme="minorHAnsi"/>
          <w:sz w:val="24"/>
          <w:szCs w:val="24"/>
          <w:lang w:val="en-IE"/>
        </w:rPr>
        <w:t xml:space="preserve">international documents on </w:t>
      </w:r>
      <w:r w:rsidRPr="00E12B42">
        <w:rPr>
          <w:rFonts w:cstheme="minorHAnsi"/>
          <w:i/>
          <w:iCs/>
          <w:sz w:val="24"/>
          <w:szCs w:val="24"/>
          <w:lang w:val="en-IE"/>
        </w:rPr>
        <w:t>xxxxxxxxxx</w:t>
      </w:r>
      <w:r w:rsidRPr="00E12B42">
        <w:rPr>
          <w:rFonts w:cstheme="minorHAnsi"/>
          <w:sz w:val="24"/>
          <w:szCs w:val="24"/>
          <w:lang w:val="en-IE"/>
        </w:rPr>
        <w:t xml:space="preserve"> were</w:t>
      </w:r>
      <w:r>
        <w:rPr>
          <w:rFonts w:cstheme="minorHAnsi"/>
          <w:sz w:val="24"/>
          <w:szCs w:val="24"/>
          <w:lang w:val="en-IE"/>
        </w:rPr>
        <w:t xml:space="preserve"> also</w:t>
      </w:r>
      <w:r w:rsidRPr="00E12B42">
        <w:rPr>
          <w:rFonts w:cstheme="minorHAnsi"/>
          <w:sz w:val="24"/>
          <w:szCs w:val="24"/>
          <w:lang w:val="en-IE"/>
        </w:rPr>
        <w:t xml:space="preserve"> reviewed</w:t>
      </w:r>
      <w:r>
        <w:rPr>
          <w:rFonts w:cstheme="minorHAnsi"/>
          <w:sz w:val="24"/>
          <w:szCs w:val="24"/>
          <w:lang w:val="en-IE"/>
        </w:rPr>
        <w:t>.</w:t>
      </w:r>
    </w:p>
    <w:p w14:paraId="7AF3FD0D" w14:textId="77777777" w:rsidR="003126C7" w:rsidRDefault="003126C7" w:rsidP="00CA592E">
      <w:pPr>
        <w:autoSpaceDE w:val="0"/>
        <w:autoSpaceDN w:val="0"/>
        <w:adjustRightInd w:val="0"/>
        <w:spacing w:after="0" w:line="240" w:lineRule="auto"/>
        <w:jc w:val="both"/>
        <w:rPr>
          <w:rFonts w:cstheme="minorHAnsi"/>
          <w:i/>
          <w:iCs/>
          <w:sz w:val="24"/>
          <w:szCs w:val="24"/>
        </w:rPr>
      </w:pPr>
    </w:p>
    <w:p w14:paraId="7D3FC751" w14:textId="459A34D5" w:rsidR="003126C7" w:rsidRDefault="003126C7" w:rsidP="00CA592E">
      <w:pPr>
        <w:autoSpaceDE w:val="0"/>
        <w:autoSpaceDN w:val="0"/>
        <w:adjustRightInd w:val="0"/>
        <w:spacing w:after="0" w:line="240" w:lineRule="auto"/>
        <w:jc w:val="both"/>
        <w:rPr>
          <w:rFonts w:cstheme="minorHAnsi"/>
          <w:sz w:val="24"/>
          <w:szCs w:val="24"/>
        </w:rPr>
      </w:pPr>
      <w:r>
        <w:rPr>
          <w:rFonts w:cstheme="minorHAnsi"/>
          <w:sz w:val="24"/>
          <w:szCs w:val="24"/>
        </w:rPr>
        <w:t>The following recommendations are based on………</w:t>
      </w:r>
    </w:p>
    <w:p w14:paraId="47E9B595" w14:textId="77777777" w:rsidR="00CA592E" w:rsidRPr="008836AD" w:rsidRDefault="00CA592E" w:rsidP="00CA592E">
      <w:pPr>
        <w:autoSpaceDE w:val="0"/>
        <w:autoSpaceDN w:val="0"/>
        <w:adjustRightInd w:val="0"/>
        <w:spacing w:after="0" w:line="240" w:lineRule="auto"/>
        <w:jc w:val="both"/>
        <w:rPr>
          <w:rFonts w:cstheme="minorHAnsi"/>
          <w:sz w:val="24"/>
          <w:szCs w:val="24"/>
        </w:rPr>
      </w:pPr>
    </w:p>
    <w:p w14:paraId="12CE6856" w14:textId="77777777" w:rsidR="003126C7" w:rsidRPr="00E12B42" w:rsidRDefault="003126C7" w:rsidP="00CA592E">
      <w:pPr>
        <w:autoSpaceDE w:val="0"/>
        <w:autoSpaceDN w:val="0"/>
        <w:adjustRightInd w:val="0"/>
        <w:spacing w:after="0" w:line="240" w:lineRule="auto"/>
        <w:jc w:val="both"/>
        <w:rPr>
          <w:rFonts w:cstheme="minorHAnsi"/>
          <w:i/>
          <w:iCs/>
          <w:sz w:val="24"/>
          <w:szCs w:val="24"/>
        </w:rPr>
      </w:pPr>
      <w:r>
        <w:rPr>
          <w:rFonts w:cstheme="minorHAnsi"/>
          <w:i/>
          <w:iCs/>
          <w:sz w:val="24"/>
          <w:szCs w:val="24"/>
        </w:rPr>
        <w:t>*</w:t>
      </w:r>
      <w:r w:rsidRPr="00E12B42">
        <w:rPr>
          <w:rFonts w:cstheme="minorHAnsi"/>
          <w:i/>
          <w:iCs/>
          <w:sz w:val="24"/>
          <w:szCs w:val="24"/>
        </w:rPr>
        <w:t>Insert supporting references in this section*</w:t>
      </w:r>
    </w:p>
    <w:p w14:paraId="1385731A" w14:textId="13AB211F" w:rsidR="003126C7" w:rsidRPr="00A3011E" w:rsidRDefault="003126C7" w:rsidP="00CA592E">
      <w:pPr>
        <w:spacing w:after="0" w:line="240" w:lineRule="auto"/>
        <w:jc w:val="both"/>
        <w:rPr>
          <w:b/>
          <w:sz w:val="24"/>
          <w:szCs w:val="24"/>
        </w:rPr>
      </w:pPr>
    </w:p>
    <w:p w14:paraId="3DEA1BDD" w14:textId="6BE7E5AD" w:rsidR="00C93BC0" w:rsidRDefault="00C93BC0" w:rsidP="00CA592E">
      <w:pPr>
        <w:spacing w:after="0" w:line="240" w:lineRule="auto"/>
        <w:jc w:val="both"/>
        <w:rPr>
          <w:b/>
          <w:szCs w:val="24"/>
        </w:rPr>
      </w:pPr>
      <w:r w:rsidRPr="00A3011E">
        <w:rPr>
          <w:b/>
          <w:sz w:val="24"/>
          <w:szCs w:val="24"/>
        </w:rPr>
        <w:t>Clinical Practice</w:t>
      </w:r>
      <w:r>
        <w:rPr>
          <w:b/>
          <w:sz w:val="24"/>
          <w:szCs w:val="24"/>
        </w:rPr>
        <w:t xml:space="preserve"> </w:t>
      </w:r>
      <w:r>
        <w:rPr>
          <w:rFonts w:cstheme="minorHAnsi"/>
          <w:szCs w:val="24"/>
        </w:rPr>
        <w:t>*</w:t>
      </w:r>
      <w:r>
        <w:rPr>
          <w:b/>
          <w:szCs w:val="24"/>
        </w:rPr>
        <w:t>*</w:t>
      </w:r>
      <w:r w:rsidRPr="00A3011E">
        <w:rPr>
          <w:i/>
          <w:sz w:val="24"/>
          <w:szCs w:val="24"/>
        </w:rPr>
        <w:t>Guideline developer to add to this section</w:t>
      </w:r>
      <w:r>
        <w:rPr>
          <w:b/>
          <w:szCs w:val="24"/>
        </w:rPr>
        <w:t>**</w:t>
      </w:r>
    </w:p>
    <w:p w14:paraId="3A6301CD" w14:textId="77777777" w:rsidR="00CA592E" w:rsidRPr="00A3011E" w:rsidRDefault="00CA592E" w:rsidP="00CA592E">
      <w:pPr>
        <w:spacing w:after="0" w:line="240" w:lineRule="auto"/>
        <w:jc w:val="both"/>
        <w:rPr>
          <w:b/>
          <w:sz w:val="24"/>
          <w:szCs w:val="24"/>
        </w:rPr>
      </w:pPr>
    </w:p>
    <w:p w14:paraId="593BB777" w14:textId="672FC9AD" w:rsidR="00C93BC0" w:rsidRDefault="00C93BC0" w:rsidP="00CA592E">
      <w:pPr>
        <w:spacing w:after="0" w:line="240" w:lineRule="auto"/>
        <w:jc w:val="both"/>
        <w:rPr>
          <w:i/>
          <w:sz w:val="24"/>
          <w:szCs w:val="24"/>
        </w:rPr>
      </w:pPr>
      <w:r w:rsidRPr="00A3011E">
        <w:rPr>
          <w:i/>
          <w:sz w:val="24"/>
          <w:szCs w:val="24"/>
        </w:rPr>
        <w:t xml:space="preserve">Outline clearly in a stepwise fashion the pathway of care for the woman. Each phase of the </w:t>
      </w:r>
      <w:r w:rsidR="00B42817" w:rsidRPr="00A3011E">
        <w:rPr>
          <w:i/>
          <w:sz w:val="24"/>
          <w:szCs w:val="24"/>
        </w:rPr>
        <w:t>woman’s</w:t>
      </w:r>
      <w:r w:rsidRPr="00A3011E">
        <w:rPr>
          <w:i/>
          <w:sz w:val="24"/>
          <w:szCs w:val="24"/>
        </w:rPr>
        <w:t xml:space="preserve"> care needs to be addressed</w:t>
      </w:r>
      <w:r w:rsidR="00305A38">
        <w:rPr>
          <w:i/>
          <w:sz w:val="24"/>
          <w:szCs w:val="24"/>
        </w:rPr>
        <w:t>; for example:</w:t>
      </w:r>
      <w:r w:rsidRPr="00A3011E">
        <w:rPr>
          <w:i/>
          <w:sz w:val="24"/>
          <w:szCs w:val="24"/>
        </w:rPr>
        <w:t xml:space="preserve"> Out-patient care (if applicable), Antenatal Care (if applicable), Intrapartum Care (if applicable), Postnatal Care (if applicable) and any other relevant time point.</w:t>
      </w:r>
    </w:p>
    <w:p w14:paraId="21DD8D0B" w14:textId="4B78B132" w:rsidR="00CA592E" w:rsidRDefault="00CA592E" w:rsidP="00CA592E">
      <w:pPr>
        <w:spacing w:after="0" w:line="240" w:lineRule="auto"/>
        <w:jc w:val="both"/>
        <w:rPr>
          <w:i/>
          <w:sz w:val="24"/>
          <w:szCs w:val="24"/>
        </w:rPr>
      </w:pPr>
    </w:p>
    <w:p w14:paraId="70329F9B" w14:textId="77777777" w:rsidR="00CA592E" w:rsidRPr="00A3011E" w:rsidRDefault="00CA592E" w:rsidP="00CA592E">
      <w:pPr>
        <w:spacing w:after="0" w:line="240" w:lineRule="auto"/>
        <w:jc w:val="both"/>
        <w:rPr>
          <w:i/>
          <w:sz w:val="24"/>
          <w:szCs w:val="24"/>
        </w:rPr>
      </w:pPr>
    </w:p>
    <w:p w14:paraId="78CDA7EF" w14:textId="1992ABBC" w:rsidR="00717F6F" w:rsidRPr="00E12B42" w:rsidRDefault="00717F6F" w:rsidP="00CA592E">
      <w:pPr>
        <w:spacing w:after="0" w:line="240" w:lineRule="auto"/>
        <w:jc w:val="both"/>
        <w:rPr>
          <w:b/>
          <w:sz w:val="24"/>
          <w:szCs w:val="24"/>
        </w:rPr>
      </w:pPr>
    </w:p>
    <w:p w14:paraId="118AC10D" w14:textId="2AD2F7CE" w:rsidR="00EF5EA0" w:rsidRDefault="006D3416" w:rsidP="00CA592E">
      <w:pPr>
        <w:spacing w:after="0" w:line="240" w:lineRule="auto"/>
        <w:jc w:val="both"/>
        <w:rPr>
          <w:rFonts w:cstheme="minorHAnsi"/>
          <w:sz w:val="24"/>
          <w:szCs w:val="24"/>
          <w:u w:val="single"/>
        </w:rPr>
      </w:pPr>
      <w:r w:rsidRPr="00FC0177">
        <w:rPr>
          <w:b/>
          <w:noProof/>
          <w:sz w:val="24"/>
          <w:szCs w:val="24"/>
          <w:lang w:val="en-IE" w:eastAsia="en-IE"/>
        </w:rPr>
        <mc:AlternateContent>
          <mc:Choice Requires="wps">
            <w:drawing>
              <wp:anchor distT="0" distB="0" distL="114300" distR="114300" simplePos="0" relativeHeight="251667968" behindDoc="0" locked="0" layoutInCell="1" allowOverlap="1" wp14:anchorId="07DFE177" wp14:editId="50ADC996">
                <wp:simplePos x="0" y="0"/>
                <wp:positionH relativeFrom="column">
                  <wp:posOffset>-4445</wp:posOffset>
                </wp:positionH>
                <wp:positionV relativeFrom="paragraph">
                  <wp:posOffset>34925</wp:posOffset>
                </wp:positionV>
                <wp:extent cx="5450840" cy="1016000"/>
                <wp:effectExtent l="12700" t="12700" r="22860" b="254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840" cy="1016000"/>
                        </a:xfrm>
                        <a:prstGeom prst="rect">
                          <a:avLst/>
                        </a:prstGeom>
                        <a:solidFill>
                          <a:srgbClr val="FFFFFF"/>
                        </a:solidFill>
                        <a:ln w="38100">
                          <a:solidFill>
                            <a:srgbClr val="000000"/>
                          </a:solidFill>
                          <a:miter lim="800000"/>
                          <a:headEnd/>
                          <a:tailEnd/>
                        </a:ln>
                      </wps:spPr>
                      <wps:txbx>
                        <w:txbxContent>
                          <w:p w14:paraId="7A9441BD" w14:textId="6121F258" w:rsidR="00BF5380" w:rsidRPr="00FC0177" w:rsidRDefault="00BF5380" w:rsidP="00CA592E">
                            <w:pPr>
                              <w:jc w:val="center"/>
                              <w:rPr>
                                <w:b/>
                                <w:sz w:val="24"/>
                                <w:szCs w:val="24"/>
                              </w:rPr>
                            </w:pPr>
                            <w:r>
                              <w:rPr>
                                <w:b/>
                                <w:sz w:val="24"/>
                                <w:szCs w:val="24"/>
                              </w:rPr>
                              <w:t xml:space="preserve">Recommendations </w:t>
                            </w:r>
                          </w:p>
                          <w:p w14:paraId="24AAE380" w14:textId="77777777" w:rsidR="00BF5380" w:rsidRDefault="00BF5380" w:rsidP="00EF43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7DFE177" id="_x0000_s1031" type="#_x0000_t202" style="position:absolute;left:0;text-align:left;margin-left:-.35pt;margin-top:2.75pt;width:429.2pt;height:8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" strokeweight="3pt">
                <v:textbox>
                  <w:txbxContent>
                    <w:p w14:paraId="7A9441BD" w14:textId="6121F258" w:rsidR="00BF5380" w:rsidRPr="00FC0177" w:rsidRDefault="00BF5380" w:rsidP="00CA592E">
                      <w:pPr>
                        <w:jc w:val="center"/>
                        <w:rPr>
                          <w:b/>
                          <w:sz w:val="24"/>
                          <w:szCs w:val="24"/>
                        </w:rPr>
                      </w:pPr>
                      <w:r>
                        <w:rPr>
                          <w:b/>
                          <w:sz w:val="24"/>
                          <w:szCs w:val="24"/>
                        </w:rPr>
                        <w:t xml:space="preserve">Recommendations </w:t>
                      </w:r>
                    </w:p>
                    <w:p w14:paraId="24AAE380" w14:textId="77777777" w:rsidR="00BF5380" w:rsidRDefault="00BF5380" w:rsidP="00EF4347"/>
                  </w:txbxContent>
                </v:textbox>
              </v:shape>
            </w:pict>
          </mc:Fallback>
        </mc:AlternateContent>
      </w:r>
    </w:p>
    <w:p w14:paraId="11F30EF5" w14:textId="34918D98" w:rsidR="001700C7" w:rsidRDefault="001700C7" w:rsidP="00CA592E">
      <w:pPr>
        <w:spacing w:after="0" w:line="240" w:lineRule="auto"/>
        <w:jc w:val="both"/>
        <w:rPr>
          <w:rFonts w:cstheme="minorHAnsi"/>
          <w:sz w:val="24"/>
          <w:szCs w:val="24"/>
          <w:u w:val="single"/>
        </w:rPr>
      </w:pPr>
    </w:p>
    <w:p w14:paraId="4EF1C9B9" w14:textId="7724DCB1" w:rsidR="001700C7" w:rsidRDefault="001700C7" w:rsidP="00CA592E">
      <w:pPr>
        <w:spacing w:after="0" w:line="240" w:lineRule="auto"/>
        <w:jc w:val="both"/>
        <w:rPr>
          <w:rFonts w:cstheme="minorHAnsi"/>
          <w:sz w:val="24"/>
          <w:szCs w:val="24"/>
          <w:u w:val="single"/>
        </w:rPr>
      </w:pPr>
    </w:p>
    <w:p w14:paraId="3E5B70EF" w14:textId="5CE24F8F" w:rsidR="003126C7" w:rsidRDefault="003126C7" w:rsidP="00CA592E">
      <w:pPr>
        <w:spacing w:after="0" w:line="240" w:lineRule="auto"/>
        <w:jc w:val="both"/>
        <w:rPr>
          <w:rFonts w:cstheme="minorHAnsi"/>
          <w:sz w:val="24"/>
          <w:szCs w:val="24"/>
          <w:u w:val="single"/>
        </w:rPr>
      </w:pPr>
      <w:r>
        <w:rPr>
          <w:rFonts w:cstheme="minorHAnsi"/>
          <w:sz w:val="24"/>
          <w:szCs w:val="24"/>
          <w:u w:val="single"/>
        </w:rPr>
        <w:br w:type="page"/>
      </w:r>
    </w:p>
    <w:p w14:paraId="193795E8" w14:textId="77777777" w:rsidR="00A83557" w:rsidRDefault="001B7E8A" w:rsidP="00CA592E">
      <w:pPr>
        <w:pStyle w:val="Heading2"/>
        <w:spacing w:before="0" w:line="240" w:lineRule="auto"/>
        <w:jc w:val="both"/>
        <w:rPr>
          <w:rFonts w:cstheme="minorHAnsi"/>
          <w:szCs w:val="24"/>
        </w:rPr>
      </w:pPr>
      <w:bookmarkStart w:id="30" w:name="_Toc191901354"/>
      <w:r w:rsidRPr="001B7E8A">
        <w:rPr>
          <w:rFonts w:cstheme="minorHAnsi"/>
          <w:szCs w:val="24"/>
        </w:rPr>
        <w:lastRenderedPageBreak/>
        <w:t xml:space="preserve">CHAPTER </w:t>
      </w:r>
      <w:r w:rsidR="00234B79">
        <w:rPr>
          <w:rFonts w:cstheme="minorHAnsi"/>
          <w:szCs w:val="24"/>
        </w:rPr>
        <w:t>3</w:t>
      </w:r>
      <w:r w:rsidRPr="001B7E8A">
        <w:rPr>
          <w:rFonts w:cstheme="minorHAnsi"/>
          <w:szCs w:val="24"/>
        </w:rPr>
        <w:t>: DEVELOPMENT OF CLINICAL PRACTICE GUIDELINE</w:t>
      </w:r>
      <w:bookmarkEnd w:id="30"/>
      <w:r w:rsidR="00A83557">
        <w:rPr>
          <w:rFonts w:cstheme="minorHAnsi"/>
          <w:szCs w:val="24"/>
        </w:rPr>
        <w:t xml:space="preserve"> </w:t>
      </w:r>
      <w:r w:rsidR="00593F94">
        <w:rPr>
          <w:rFonts w:cstheme="minorHAnsi"/>
          <w:szCs w:val="24"/>
        </w:rPr>
        <w:t xml:space="preserve"> </w:t>
      </w:r>
    </w:p>
    <w:p w14:paraId="7ACAD70C" w14:textId="5EC3CF87" w:rsidR="00593F94" w:rsidRDefault="00593F94" w:rsidP="00CA592E">
      <w:pPr>
        <w:spacing w:after="0" w:line="240" w:lineRule="auto"/>
        <w:jc w:val="both"/>
      </w:pPr>
    </w:p>
    <w:p w14:paraId="18FD457D" w14:textId="77777777" w:rsidR="00CA592E" w:rsidRPr="00593F94" w:rsidRDefault="00CA592E" w:rsidP="00CA592E">
      <w:pPr>
        <w:spacing w:after="0" w:line="240" w:lineRule="auto"/>
        <w:jc w:val="both"/>
      </w:pPr>
    </w:p>
    <w:p w14:paraId="19A2B62A" w14:textId="453D361F" w:rsidR="001E3E92" w:rsidRDefault="001E3E92" w:rsidP="00CA592E">
      <w:pPr>
        <w:pStyle w:val="Heading3"/>
        <w:spacing w:before="0" w:line="240" w:lineRule="auto"/>
        <w:jc w:val="both"/>
        <w:rPr>
          <w:rFonts w:cstheme="minorHAnsi"/>
        </w:rPr>
      </w:pPr>
      <w:bookmarkStart w:id="31" w:name="_Toc191901355"/>
      <w:r>
        <w:rPr>
          <w:rFonts w:cstheme="minorHAnsi"/>
        </w:rPr>
        <w:t>3.1</w:t>
      </w:r>
      <w:r w:rsidR="00EE5280" w:rsidRPr="001B7E8A">
        <w:rPr>
          <w:rFonts w:cstheme="minorHAnsi"/>
        </w:rPr>
        <w:t xml:space="preserve"> Literature search strategy</w:t>
      </w:r>
      <w:bookmarkEnd w:id="31"/>
    </w:p>
    <w:p w14:paraId="089735FF" w14:textId="77777777" w:rsidR="00305A38" w:rsidRDefault="00305A38" w:rsidP="004A20B0">
      <w:pPr>
        <w:spacing w:after="0" w:line="240" w:lineRule="auto"/>
        <w:jc w:val="both"/>
        <w:rPr>
          <w:rFonts w:cs="Arial"/>
          <w:sz w:val="24"/>
          <w:szCs w:val="24"/>
        </w:rPr>
      </w:pPr>
    </w:p>
    <w:p w14:paraId="14007BC7" w14:textId="6E7E9140" w:rsidR="004A20B0" w:rsidRDefault="004A20B0" w:rsidP="004A20B0">
      <w:pPr>
        <w:spacing w:after="0" w:line="240" w:lineRule="auto"/>
        <w:jc w:val="both"/>
        <w:rPr>
          <w:rFonts w:cs="Arial"/>
          <w:sz w:val="24"/>
          <w:szCs w:val="24"/>
        </w:rPr>
      </w:pPr>
      <w:r w:rsidRPr="00593F94">
        <w:rPr>
          <w:rFonts w:cs="Arial"/>
          <w:sz w:val="24"/>
          <w:szCs w:val="24"/>
        </w:rPr>
        <w:t>A com</w:t>
      </w:r>
      <w:r>
        <w:rPr>
          <w:rFonts w:cs="Arial"/>
          <w:sz w:val="24"/>
          <w:szCs w:val="24"/>
        </w:rPr>
        <w:t xml:space="preserve">prehensive literature review </w:t>
      </w:r>
      <w:r w:rsidRPr="00593F94">
        <w:rPr>
          <w:rFonts w:cs="Arial"/>
          <w:sz w:val="24"/>
          <w:szCs w:val="24"/>
        </w:rPr>
        <w:t>was undertaken which included national and international publications</w:t>
      </w:r>
      <w:r>
        <w:rPr>
          <w:rFonts w:cs="Arial"/>
          <w:sz w:val="24"/>
          <w:szCs w:val="24"/>
        </w:rPr>
        <w:t xml:space="preserve">. </w:t>
      </w:r>
    </w:p>
    <w:p w14:paraId="58522D0F" w14:textId="77777777" w:rsidR="00DA555F" w:rsidRPr="00DA555F" w:rsidRDefault="00DA555F" w:rsidP="00CA592E">
      <w:pPr>
        <w:spacing w:after="0" w:line="240" w:lineRule="auto"/>
        <w:jc w:val="both"/>
      </w:pPr>
    </w:p>
    <w:p w14:paraId="7EF501CF" w14:textId="64D3AB3C" w:rsidR="00CA592E" w:rsidRPr="00296B32" w:rsidRDefault="004A20B0" w:rsidP="00CA592E">
      <w:pPr>
        <w:spacing w:after="0" w:line="240" w:lineRule="auto"/>
        <w:ind w:right="88"/>
        <w:jc w:val="both"/>
        <w:rPr>
          <w:rFonts w:eastAsia="Arial" w:cstheme="minorHAnsi"/>
          <w:bCs/>
          <w:i/>
          <w:iCs/>
          <w:color w:val="000000" w:themeColor="text1"/>
          <w:sz w:val="24"/>
          <w:szCs w:val="24"/>
        </w:rPr>
      </w:pPr>
      <w:r w:rsidRPr="00B85547">
        <w:rPr>
          <w:i/>
        </w:rPr>
        <w:t xml:space="preserve">The following should be included: </w:t>
      </w:r>
      <w:r w:rsidR="00B1789B" w:rsidRPr="00296B32">
        <w:rPr>
          <w:i/>
          <w:iCs/>
        </w:rPr>
        <w:t>d</w:t>
      </w:r>
      <w:r w:rsidRPr="00B85547">
        <w:rPr>
          <w:i/>
        </w:rPr>
        <w:t>atabases searched, search terms</w:t>
      </w:r>
      <w:r w:rsidR="00305A38" w:rsidRPr="00296B32">
        <w:rPr>
          <w:i/>
          <w:iCs/>
        </w:rPr>
        <w:t xml:space="preserve"> used</w:t>
      </w:r>
      <w:r w:rsidRPr="00B85547">
        <w:rPr>
          <w:i/>
        </w:rPr>
        <w:t>, search limits, inclusion and exclusion criteria</w:t>
      </w:r>
      <w:r w:rsidRPr="00296B32">
        <w:rPr>
          <w:i/>
          <w:iCs/>
        </w:rPr>
        <w:t>, time periods searched</w:t>
      </w:r>
      <w:r w:rsidR="008351EE" w:rsidRPr="00296B32">
        <w:rPr>
          <w:i/>
          <w:iCs/>
        </w:rPr>
        <w:t>*</w:t>
      </w:r>
    </w:p>
    <w:p w14:paraId="71761DC3" w14:textId="77777777" w:rsidR="004A20B0" w:rsidRDefault="004A20B0" w:rsidP="00CA592E">
      <w:pPr>
        <w:spacing w:after="0" w:line="240" w:lineRule="auto"/>
        <w:jc w:val="both"/>
        <w:rPr>
          <w:rFonts w:cs="Arial"/>
          <w:sz w:val="24"/>
          <w:szCs w:val="24"/>
        </w:rPr>
      </w:pPr>
    </w:p>
    <w:p w14:paraId="3B2F77DD" w14:textId="77777777" w:rsidR="00305A38" w:rsidRDefault="00305A38" w:rsidP="00305A38">
      <w:pPr>
        <w:spacing w:after="0" w:line="240" w:lineRule="auto"/>
        <w:ind w:right="88"/>
        <w:jc w:val="both"/>
        <w:rPr>
          <w:rFonts w:eastAsia="Arial" w:cstheme="minorHAnsi"/>
          <w:bCs/>
          <w:i/>
          <w:color w:val="000000" w:themeColor="text1"/>
          <w:sz w:val="24"/>
          <w:szCs w:val="24"/>
        </w:rPr>
      </w:pPr>
      <w:r w:rsidRPr="00CB296E">
        <w:rPr>
          <w:rFonts w:eastAsia="Arial" w:cstheme="minorHAnsi"/>
          <w:bCs/>
          <w:i/>
          <w:color w:val="000000" w:themeColor="text1"/>
          <w:sz w:val="24"/>
          <w:szCs w:val="24"/>
        </w:rPr>
        <w:t xml:space="preserve">*Refer to the Guideline Developer Information sheet for guidance </w:t>
      </w:r>
    </w:p>
    <w:p w14:paraId="35949AD2" w14:textId="77777777" w:rsidR="00CA592E" w:rsidRPr="00425817" w:rsidRDefault="00CA592E" w:rsidP="00CA592E">
      <w:pPr>
        <w:spacing w:after="0" w:line="240" w:lineRule="auto"/>
        <w:jc w:val="both"/>
        <w:rPr>
          <w:rFonts w:cstheme="minorHAnsi"/>
          <w:sz w:val="24"/>
          <w:szCs w:val="24"/>
        </w:rPr>
      </w:pPr>
    </w:p>
    <w:p w14:paraId="2F335ECD" w14:textId="63978492" w:rsidR="00EE5280" w:rsidRDefault="001E3E92" w:rsidP="00CA592E">
      <w:pPr>
        <w:pStyle w:val="Heading3"/>
        <w:spacing w:before="0" w:line="240" w:lineRule="auto"/>
        <w:jc w:val="both"/>
        <w:rPr>
          <w:rFonts w:cstheme="minorHAnsi"/>
        </w:rPr>
      </w:pPr>
      <w:bookmarkStart w:id="32" w:name="_Toc191901356"/>
      <w:r>
        <w:rPr>
          <w:rFonts w:cstheme="minorHAnsi"/>
        </w:rPr>
        <w:t>3</w:t>
      </w:r>
      <w:r w:rsidR="00EE5280" w:rsidRPr="001B7E8A">
        <w:rPr>
          <w:rFonts w:cstheme="minorHAnsi"/>
        </w:rPr>
        <w:t>.</w:t>
      </w:r>
      <w:r w:rsidR="00792838" w:rsidRPr="001B7E8A">
        <w:rPr>
          <w:rFonts w:cstheme="minorHAnsi"/>
        </w:rPr>
        <w:t>2</w:t>
      </w:r>
      <w:r w:rsidR="00EE5280" w:rsidRPr="001B7E8A">
        <w:rPr>
          <w:rFonts w:cstheme="minorHAnsi"/>
        </w:rPr>
        <w:t xml:space="preserve"> </w:t>
      </w:r>
      <w:r w:rsidR="00E93E5C" w:rsidRPr="001B7E8A">
        <w:rPr>
          <w:rFonts w:cstheme="minorHAnsi"/>
        </w:rPr>
        <w:t>Appraisal of evidence</w:t>
      </w:r>
      <w:bookmarkEnd w:id="32"/>
    </w:p>
    <w:p w14:paraId="46C5B300" w14:textId="77777777" w:rsidR="00DA555F" w:rsidRPr="00DA555F" w:rsidRDefault="00DA555F" w:rsidP="00CA592E">
      <w:pPr>
        <w:spacing w:after="0" w:line="240" w:lineRule="auto"/>
        <w:jc w:val="both"/>
      </w:pPr>
    </w:p>
    <w:p w14:paraId="2FF5888C" w14:textId="205E3DC7" w:rsidR="0066672C" w:rsidRDefault="0066672C" w:rsidP="00CA592E">
      <w:pPr>
        <w:spacing w:after="0" w:line="240" w:lineRule="auto"/>
        <w:ind w:right="88"/>
        <w:jc w:val="both"/>
        <w:rPr>
          <w:rFonts w:eastAsia="Arial" w:cstheme="minorHAnsi"/>
          <w:bCs/>
          <w:i/>
          <w:color w:val="000000" w:themeColor="text1"/>
          <w:sz w:val="24"/>
          <w:szCs w:val="24"/>
        </w:rPr>
      </w:pPr>
      <w:r w:rsidRPr="00CB296E">
        <w:rPr>
          <w:rFonts w:eastAsia="Arial" w:cstheme="minorHAnsi"/>
          <w:bCs/>
          <w:i/>
          <w:color w:val="000000" w:themeColor="text1"/>
          <w:sz w:val="24"/>
          <w:szCs w:val="24"/>
        </w:rPr>
        <w:t>*Refer to the Guideline Developer Information sheet for guidance *</w:t>
      </w:r>
    </w:p>
    <w:p w14:paraId="5A74BC7B" w14:textId="77777777" w:rsidR="00305A38" w:rsidRDefault="00305A38" w:rsidP="00CA592E">
      <w:pPr>
        <w:spacing w:after="0" w:line="240" w:lineRule="auto"/>
        <w:ind w:right="88"/>
        <w:jc w:val="both"/>
        <w:rPr>
          <w:rFonts w:eastAsia="Arial" w:cstheme="minorHAnsi"/>
          <w:bCs/>
          <w:i/>
          <w:color w:val="000000" w:themeColor="text1"/>
          <w:sz w:val="24"/>
          <w:szCs w:val="24"/>
        </w:rPr>
      </w:pPr>
    </w:p>
    <w:p w14:paraId="36756DC3" w14:textId="785C490C" w:rsidR="00CA592E" w:rsidRDefault="00BC5C55" w:rsidP="00CA592E">
      <w:pPr>
        <w:spacing w:after="0" w:line="240" w:lineRule="auto"/>
        <w:ind w:right="88"/>
        <w:jc w:val="both"/>
        <w:rPr>
          <w:rFonts w:eastAsia="Arial" w:cstheme="minorHAnsi"/>
          <w:bCs/>
          <w:i/>
          <w:color w:val="000000" w:themeColor="text1"/>
          <w:sz w:val="24"/>
          <w:szCs w:val="24"/>
        </w:rPr>
      </w:pPr>
      <w:r>
        <w:rPr>
          <w:rFonts w:eastAsia="Arial" w:cstheme="minorHAnsi"/>
          <w:bCs/>
          <w:i/>
          <w:color w:val="000000" w:themeColor="text1"/>
          <w:sz w:val="24"/>
          <w:szCs w:val="24"/>
        </w:rPr>
        <w:t>*GDG may wish to add to this section*</w:t>
      </w:r>
    </w:p>
    <w:p w14:paraId="076B3F0F" w14:textId="77777777" w:rsidR="00BC5C55" w:rsidRDefault="00BC5C55" w:rsidP="00CA592E">
      <w:pPr>
        <w:spacing w:after="0" w:line="240" w:lineRule="auto"/>
        <w:ind w:right="88"/>
        <w:jc w:val="both"/>
        <w:rPr>
          <w:rFonts w:eastAsia="Arial" w:cstheme="minorHAnsi"/>
          <w:bCs/>
          <w:i/>
          <w:color w:val="000000" w:themeColor="text1"/>
          <w:sz w:val="24"/>
          <w:szCs w:val="24"/>
        </w:rPr>
      </w:pPr>
    </w:p>
    <w:p w14:paraId="33939698" w14:textId="137B4DA4" w:rsidR="00BC5C55" w:rsidRDefault="004A20B0" w:rsidP="004A20B0">
      <w:pPr>
        <w:spacing w:after="0" w:line="240" w:lineRule="auto"/>
        <w:jc w:val="both"/>
        <w:rPr>
          <w:rFonts w:cs="Arial"/>
          <w:sz w:val="24"/>
          <w:szCs w:val="24"/>
        </w:rPr>
      </w:pPr>
      <w:bookmarkStart w:id="33" w:name="_Hlk104805188"/>
      <w:r>
        <w:rPr>
          <w:rFonts w:cs="Arial"/>
          <w:sz w:val="24"/>
          <w:szCs w:val="24"/>
        </w:rPr>
        <w:t>Following a comprehensive literature</w:t>
      </w:r>
      <w:r w:rsidR="00BC5C55">
        <w:rPr>
          <w:rFonts w:cs="Arial"/>
          <w:sz w:val="24"/>
          <w:szCs w:val="24"/>
        </w:rPr>
        <w:t xml:space="preserve"> review the</w:t>
      </w:r>
      <w:r w:rsidR="006C6717">
        <w:rPr>
          <w:rFonts w:cstheme="minorHAnsi"/>
          <w:sz w:val="24"/>
          <w:szCs w:val="24"/>
        </w:rPr>
        <w:t xml:space="preserve"> </w:t>
      </w:r>
      <w:r w:rsidR="00BC5C55" w:rsidRPr="00C758E2">
        <w:rPr>
          <w:rFonts w:cstheme="minorHAnsi"/>
          <w:sz w:val="24"/>
          <w:szCs w:val="24"/>
        </w:rPr>
        <w:t>quality, validity and relevance of the evidence gathered were critically appraised</w:t>
      </w:r>
      <w:r w:rsidR="00BC5C55">
        <w:rPr>
          <w:rFonts w:cstheme="minorHAnsi"/>
          <w:sz w:val="24"/>
          <w:szCs w:val="24"/>
        </w:rPr>
        <w:t xml:space="preserve"> by the </w:t>
      </w:r>
      <w:r w:rsidR="003B68DB">
        <w:rPr>
          <w:rFonts w:cstheme="minorHAnsi"/>
          <w:sz w:val="24"/>
          <w:szCs w:val="24"/>
        </w:rPr>
        <w:t>G</w:t>
      </w:r>
      <w:r w:rsidR="00BC5C55">
        <w:rPr>
          <w:rFonts w:cstheme="minorHAnsi"/>
          <w:sz w:val="24"/>
          <w:szCs w:val="24"/>
        </w:rPr>
        <w:t>uideline developers</w:t>
      </w:r>
      <w:r w:rsidR="00305A38">
        <w:rPr>
          <w:rFonts w:cstheme="minorHAnsi"/>
          <w:sz w:val="24"/>
          <w:szCs w:val="24"/>
        </w:rPr>
        <w:t xml:space="preserve"> </w:t>
      </w:r>
      <w:r w:rsidR="00BC5C55">
        <w:rPr>
          <w:rFonts w:cs="Arial"/>
          <w:sz w:val="24"/>
          <w:szCs w:val="24"/>
        </w:rPr>
        <w:t>under the following headings:</w:t>
      </w:r>
    </w:p>
    <w:p w14:paraId="5A953721" w14:textId="77777777" w:rsidR="00305A38" w:rsidRDefault="00305A38" w:rsidP="004A20B0">
      <w:pPr>
        <w:spacing w:after="0" w:line="240" w:lineRule="auto"/>
        <w:jc w:val="both"/>
        <w:rPr>
          <w:rFonts w:cs="Arial"/>
          <w:sz w:val="24"/>
          <w:szCs w:val="24"/>
        </w:rPr>
      </w:pPr>
    </w:p>
    <w:p w14:paraId="099485E3" w14:textId="77777777" w:rsidR="00BC5C55" w:rsidRPr="00B85547" w:rsidRDefault="00BC5C55" w:rsidP="00B85547">
      <w:pPr>
        <w:pStyle w:val="ListParagraph"/>
        <w:numPr>
          <w:ilvl w:val="0"/>
          <w:numId w:val="44"/>
        </w:numPr>
        <w:spacing w:after="0" w:line="240" w:lineRule="auto"/>
        <w:jc w:val="both"/>
        <w:rPr>
          <w:rFonts w:cs="Arial"/>
          <w:sz w:val="24"/>
          <w:szCs w:val="24"/>
        </w:rPr>
      </w:pPr>
      <w:r w:rsidRPr="00B85547">
        <w:rPr>
          <w:rFonts w:cs="Arial"/>
          <w:sz w:val="24"/>
          <w:szCs w:val="24"/>
        </w:rPr>
        <w:t>Study design</w:t>
      </w:r>
    </w:p>
    <w:p w14:paraId="1B92C36B" w14:textId="77777777" w:rsidR="00BC5C55" w:rsidRPr="00B85547" w:rsidRDefault="00BC5C55" w:rsidP="00B85547">
      <w:pPr>
        <w:pStyle w:val="ListParagraph"/>
        <w:numPr>
          <w:ilvl w:val="0"/>
          <w:numId w:val="44"/>
        </w:numPr>
        <w:spacing w:after="0" w:line="240" w:lineRule="auto"/>
        <w:jc w:val="both"/>
        <w:rPr>
          <w:rFonts w:cs="Arial"/>
          <w:sz w:val="24"/>
          <w:szCs w:val="24"/>
        </w:rPr>
      </w:pPr>
      <w:r w:rsidRPr="00B85547">
        <w:rPr>
          <w:rFonts w:cs="Arial"/>
          <w:sz w:val="24"/>
          <w:szCs w:val="24"/>
        </w:rPr>
        <w:t>Relevance of primary and secondary outcomes</w:t>
      </w:r>
    </w:p>
    <w:p w14:paraId="2933214E" w14:textId="77777777" w:rsidR="00BC5C55" w:rsidRPr="00B85547" w:rsidRDefault="00BC5C55" w:rsidP="00B85547">
      <w:pPr>
        <w:pStyle w:val="ListParagraph"/>
        <w:numPr>
          <w:ilvl w:val="0"/>
          <w:numId w:val="44"/>
        </w:numPr>
        <w:spacing w:after="0" w:line="240" w:lineRule="auto"/>
        <w:jc w:val="both"/>
        <w:rPr>
          <w:rFonts w:cs="Arial"/>
          <w:sz w:val="24"/>
          <w:szCs w:val="24"/>
        </w:rPr>
      </w:pPr>
      <w:r w:rsidRPr="00B85547">
        <w:rPr>
          <w:rFonts w:cs="Arial"/>
          <w:sz w:val="24"/>
          <w:szCs w:val="24"/>
        </w:rPr>
        <w:t>Consistency of results across studies</w:t>
      </w:r>
    </w:p>
    <w:p w14:paraId="270C9A9E" w14:textId="77777777" w:rsidR="00BC5C55" w:rsidRPr="00B85547" w:rsidRDefault="00BC5C55" w:rsidP="00B85547">
      <w:pPr>
        <w:pStyle w:val="ListParagraph"/>
        <w:numPr>
          <w:ilvl w:val="0"/>
          <w:numId w:val="44"/>
        </w:numPr>
        <w:spacing w:after="0" w:line="240" w:lineRule="auto"/>
        <w:jc w:val="both"/>
        <w:rPr>
          <w:rFonts w:cs="Arial"/>
          <w:sz w:val="24"/>
          <w:szCs w:val="24"/>
        </w:rPr>
      </w:pPr>
      <w:r w:rsidRPr="00B85547">
        <w:rPr>
          <w:rFonts w:cs="Arial"/>
          <w:sz w:val="24"/>
          <w:szCs w:val="24"/>
        </w:rPr>
        <w:t>Magnitude of benefit versus magnitude of harm</w:t>
      </w:r>
    </w:p>
    <w:p w14:paraId="11C09752" w14:textId="77777777" w:rsidR="00BC5C55" w:rsidRPr="00B85547" w:rsidRDefault="00BC5C55" w:rsidP="00B85547">
      <w:pPr>
        <w:pStyle w:val="ListParagraph"/>
        <w:numPr>
          <w:ilvl w:val="0"/>
          <w:numId w:val="44"/>
        </w:numPr>
        <w:spacing w:after="0" w:line="240" w:lineRule="auto"/>
        <w:jc w:val="both"/>
        <w:rPr>
          <w:rFonts w:cs="Arial"/>
          <w:sz w:val="24"/>
          <w:szCs w:val="24"/>
        </w:rPr>
      </w:pPr>
      <w:r w:rsidRPr="00B85547">
        <w:rPr>
          <w:rFonts w:cs="Arial"/>
          <w:sz w:val="24"/>
          <w:szCs w:val="24"/>
        </w:rPr>
        <w:t>Applicability to practice context</w:t>
      </w:r>
    </w:p>
    <w:p w14:paraId="4A15D581" w14:textId="77777777" w:rsidR="00BC5C55" w:rsidRDefault="00BC5C55" w:rsidP="004A20B0">
      <w:pPr>
        <w:spacing w:after="0" w:line="240" w:lineRule="auto"/>
        <w:jc w:val="both"/>
        <w:rPr>
          <w:rFonts w:cs="Arial"/>
          <w:sz w:val="24"/>
          <w:szCs w:val="24"/>
        </w:rPr>
      </w:pPr>
    </w:p>
    <w:p w14:paraId="7AE1F8AE" w14:textId="690735B6" w:rsidR="004A20B0" w:rsidRPr="0066672C" w:rsidRDefault="004A20B0" w:rsidP="004A20B0">
      <w:pPr>
        <w:spacing w:after="0" w:line="240" w:lineRule="auto"/>
        <w:jc w:val="both"/>
        <w:rPr>
          <w:rFonts w:cstheme="minorHAnsi"/>
          <w:sz w:val="24"/>
          <w:szCs w:val="24"/>
        </w:rPr>
      </w:pPr>
      <w:r>
        <w:rPr>
          <w:rFonts w:cs="Arial"/>
          <w:sz w:val="24"/>
          <w:szCs w:val="24"/>
        </w:rPr>
        <w:t xml:space="preserve"> </w:t>
      </w:r>
      <w:r w:rsidR="00BC5C55">
        <w:rPr>
          <w:rFonts w:cs="Arial"/>
          <w:sz w:val="24"/>
          <w:szCs w:val="24"/>
        </w:rPr>
        <w:t>A</w:t>
      </w:r>
      <w:r w:rsidRPr="0066672C">
        <w:rPr>
          <w:rFonts w:cs="Arial"/>
          <w:sz w:val="24"/>
          <w:szCs w:val="24"/>
        </w:rPr>
        <w:t xml:space="preserve"> number of </w:t>
      </w:r>
      <w:r w:rsidR="00BC5C55" w:rsidRPr="0066672C">
        <w:rPr>
          <w:rFonts w:cs="Arial"/>
          <w:sz w:val="24"/>
          <w:szCs w:val="24"/>
        </w:rPr>
        <w:t>evidence-based</w:t>
      </w:r>
      <w:r w:rsidRPr="0066672C">
        <w:rPr>
          <w:rFonts w:cs="Arial"/>
          <w:sz w:val="24"/>
          <w:szCs w:val="24"/>
        </w:rPr>
        <w:t xml:space="preserve"> recommendations for </w:t>
      </w:r>
      <w:r>
        <w:rPr>
          <w:rFonts w:cs="Arial"/>
          <w:sz w:val="24"/>
          <w:szCs w:val="24"/>
        </w:rPr>
        <w:t>ma</w:t>
      </w:r>
      <w:r w:rsidRPr="0066672C">
        <w:rPr>
          <w:rFonts w:cs="Arial"/>
          <w:sz w:val="24"/>
          <w:szCs w:val="24"/>
        </w:rPr>
        <w:t>nagement</w:t>
      </w:r>
      <w:r>
        <w:rPr>
          <w:rFonts w:cs="Arial"/>
          <w:sz w:val="24"/>
          <w:szCs w:val="24"/>
        </w:rPr>
        <w:t xml:space="preserve"> of xxxxx were agreed upon. They have been</w:t>
      </w:r>
      <w:r w:rsidRPr="0066672C">
        <w:rPr>
          <w:rFonts w:cs="Arial"/>
          <w:sz w:val="24"/>
          <w:szCs w:val="24"/>
        </w:rPr>
        <w:t xml:space="preserve"> adapted to reflect care in the Irish healthcare setting.</w:t>
      </w:r>
    </w:p>
    <w:bookmarkEnd w:id="33"/>
    <w:p w14:paraId="74C8A85F" w14:textId="77777777" w:rsidR="00CA592E" w:rsidRPr="001B7E8A" w:rsidRDefault="00CA592E" w:rsidP="00CA592E">
      <w:pPr>
        <w:spacing w:after="0" w:line="240" w:lineRule="auto"/>
        <w:jc w:val="both"/>
        <w:rPr>
          <w:rFonts w:cstheme="minorHAnsi"/>
          <w:sz w:val="24"/>
          <w:szCs w:val="24"/>
        </w:rPr>
      </w:pPr>
    </w:p>
    <w:p w14:paraId="72563FDB" w14:textId="3CA40C3E" w:rsidR="00792838" w:rsidRPr="001B7E8A" w:rsidRDefault="001E3E92" w:rsidP="00CA592E">
      <w:pPr>
        <w:pStyle w:val="Heading3"/>
        <w:spacing w:before="0" w:line="240" w:lineRule="auto"/>
        <w:jc w:val="both"/>
        <w:rPr>
          <w:rFonts w:cstheme="minorHAnsi"/>
          <w:bCs/>
        </w:rPr>
      </w:pPr>
      <w:bookmarkStart w:id="34" w:name="_Toc191901357"/>
      <w:r>
        <w:rPr>
          <w:rFonts w:cstheme="minorHAnsi"/>
          <w:bCs/>
        </w:rPr>
        <w:t>3</w:t>
      </w:r>
      <w:r w:rsidR="00792838" w:rsidRPr="001B7E8A">
        <w:rPr>
          <w:rFonts w:cstheme="minorHAnsi"/>
          <w:bCs/>
        </w:rPr>
        <w:t>.3 AGREE II process</w:t>
      </w:r>
      <w:bookmarkEnd w:id="34"/>
    </w:p>
    <w:p w14:paraId="2E62C58C" w14:textId="77777777" w:rsidR="001B7E8A" w:rsidRPr="001B7E8A" w:rsidRDefault="001B7E8A" w:rsidP="00CA592E">
      <w:pPr>
        <w:spacing w:after="0" w:line="240" w:lineRule="auto"/>
        <w:jc w:val="both"/>
        <w:rPr>
          <w:rFonts w:cstheme="minorHAnsi"/>
          <w:sz w:val="24"/>
          <w:szCs w:val="24"/>
        </w:rPr>
      </w:pPr>
    </w:p>
    <w:p w14:paraId="4A553ED3" w14:textId="242471B5" w:rsidR="001B7E8A" w:rsidRPr="001B7E8A" w:rsidRDefault="00792838" w:rsidP="00CA592E">
      <w:pPr>
        <w:autoSpaceDE w:val="0"/>
        <w:autoSpaceDN w:val="0"/>
        <w:adjustRightInd w:val="0"/>
        <w:spacing w:after="0" w:line="240" w:lineRule="auto"/>
        <w:jc w:val="both"/>
        <w:rPr>
          <w:rFonts w:cstheme="minorHAnsi"/>
          <w:sz w:val="24"/>
          <w:szCs w:val="24"/>
        </w:rPr>
      </w:pPr>
      <w:r w:rsidRPr="001B7E8A">
        <w:rPr>
          <w:rFonts w:cstheme="minorHAnsi"/>
          <w:sz w:val="24"/>
          <w:szCs w:val="24"/>
          <w:lang w:val="en-IE"/>
        </w:rPr>
        <w:t xml:space="preserve">While being </w:t>
      </w:r>
      <w:r w:rsidR="003B68DB">
        <w:rPr>
          <w:rFonts w:cstheme="minorHAnsi"/>
          <w:sz w:val="24"/>
          <w:szCs w:val="24"/>
          <w:lang w:val="en-IE"/>
        </w:rPr>
        <w:t>developed, the G</w:t>
      </w:r>
      <w:r w:rsidRPr="001B7E8A">
        <w:rPr>
          <w:rFonts w:cstheme="minorHAnsi"/>
          <w:sz w:val="24"/>
          <w:szCs w:val="24"/>
          <w:lang w:val="en-IE"/>
        </w:rPr>
        <w:t>uideline was</w:t>
      </w:r>
      <w:r w:rsidR="00BC5C55">
        <w:rPr>
          <w:rFonts w:cstheme="minorHAnsi"/>
          <w:sz w:val="24"/>
          <w:szCs w:val="24"/>
          <w:lang w:val="en-IE"/>
        </w:rPr>
        <w:t xml:space="preserve"> </w:t>
      </w:r>
      <w:r w:rsidRPr="001B7E8A">
        <w:rPr>
          <w:rFonts w:cstheme="minorHAnsi"/>
          <w:sz w:val="24"/>
          <w:szCs w:val="24"/>
          <w:lang w:val="en-IE"/>
        </w:rPr>
        <w:t xml:space="preserve">assessed using the AGREE II </w:t>
      </w:r>
      <w:r w:rsidR="002E7E13">
        <w:rPr>
          <w:rFonts w:cstheme="minorHAnsi"/>
          <w:sz w:val="24"/>
          <w:szCs w:val="24"/>
          <w:lang w:val="en-IE"/>
        </w:rPr>
        <w:t>checklist</w:t>
      </w:r>
      <w:r w:rsidRPr="001B7E8A">
        <w:rPr>
          <w:rFonts w:cstheme="minorHAnsi"/>
          <w:sz w:val="24"/>
          <w:szCs w:val="24"/>
          <w:lang w:val="en-IE"/>
        </w:rPr>
        <w:t xml:space="preserve"> (Appendix X) as recommended by </w:t>
      </w:r>
      <w:bookmarkStart w:id="35" w:name="_Hlk104813827"/>
      <w:r w:rsidR="002E7E13">
        <w:rPr>
          <w:rFonts w:cstheme="minorHAnsi"/>
          <w:sz w:val="24"/>
          <w:szCs w:val="24"/>
          <w:lang w:val="en-IE"/>
        </w:rPr>
        <w:t xml:space="preserve">the Department of Health in the </w:t>
      </w:r>
      <w:r w:rsidR="00305A38">
        <w:rPr>
          <w:rFonts w:cstheme="minorHAnsi"/>
          <w:sz w:val="24"/>
          <w:szCs w:val="24"/>
          <w:lang w:val="en-IE"/>
        </w:rPr>
        <w:t>‘</w:t>
      </w:r>
      <w:r w:rsidR="002E7E13">
        <w:rPr>
          <w:rFonts w:cstheme="minorHAnsi"/>
          <w:sz w:val="24"/>
          <w:szCs w:val="24"/>
          <w:lang w:val="en-IE"/>
        </w:rPr>
        <w:t>How to Develop a</w:t>
      </w:r>
      <w:r w:rsidR="00444F7B">
        <w:rPr>
          <w:rFonts w:cstheme="minorHAnsi"/>
          <w:sz w:val="24"/>
          <w:szCs w:val="24"/>
          <w:lang w:val="en-IE"/>
        </w:rPr>
        <w:t xml:space="preserve"> National Clinical Guideline</w:t>
      </w:r>
      <w:r w:rsidR="00662BA7">
        <w:rPr>
          <w:rFonts w:cstheme="minorHAnsi"/>
          <w:sz w:val="24"/>
          <w:szCs w:val="24"/>
          <w:lang w:val="en-IE"/>
        </w:rPr>
        <w:t>: a</w:t>
      </w:r>
      <w:r w:rsidR="00444F7B">
        <w:rPr>
          <w:rFonts w:cstheme="minorHAnsi"/>
          <w:sz w:val="24"/>
          <w:szCs w:val="24"/>
          <w:lang w:val="en-IE"/>
        </w:rPr>
        <w:t xml:space="preserve"> </w:t>
      </w:r>
      <w:r w:rsidR="00662BA7">
        <w:rPr>
          <w:rFonts w:cstheme="minorHAnsi"/>
          <w:sz w:val="24"/>
          <w:szCs w:val="24"/>
          <w:lang w:val="en-IE"/>
        </w:rPr>
        <w:t>m</w:t>
      </w:r>
      <w:r w:rsidR="00305A38">
        <w:rPr>
          <w:rFonts w:cstheme="minorHAnsi"/>
          <w:sz w:val="24"/>
          <w:szCs w:val="24"/>
          <w:lang w:val="en-IE"/>
        </w:rPr>
        <w:t>anual</w:t>
      </w:r>
      <w:r w:rsidR="00662BA7">
        <w:rPr>
          <w:rFonts w:cstheme="minorHAnsi"/>
          <w:sz w:val="24"/>
          <w:szCs w:val="24"/>
          <w:lang w:val="en-IE"/>
        </w:rPr>
        <w:t xml:space="preserve"> for guideline developers</w:t>
      </w:r>
      <w:r w:rsidR="00305A38">
        <w:rPr>
          <w:rFonts w:cstheme="minorHAnsi"/>
          <w:sz w:val="24"/>
          <w:szCs w:val="24"/>
          <w:lang w:val="en-IE"/>
        </w:rPr>
        <w:t>'</w:t>
      </w:r>
      <w:r w:rsidR="00444F7B">
        <w:rPr>
          <w:rFonts w:cstheme="minorHAnsi"/>
          <w:sz w:val="24"/>
          <w:szCs w:val="24"/>
          <w:lang w:val="en-IE"/>
        </w:rPr>
        <w:t>, 2019</w:t>
      </w:r>
      <w:bookmarkEnd w:id="35"/>
      <w:r w:rsidR="00305A38">
        <w:rPr>
          <w:rStyle w:val="FootnoteReference"/>
          <w:rFonts w:cstheme="minorHAnsi"/>
          <w:sz w:val="24"/>
          <w:szCs w:val="24"/>
          <w:lang w:val="en-IE"/>
        </w:rPr>
        <w:footnoteReference w:id="17"/>
      </w:r>
      <w:r w:rsidR="00444F7B">
        <w:rPr>
          <w:rFonts w:cstheme="minorHAnsi"/>
          <w:sz w:val="24"/>
          <w:szCs w:val="24"/>
          <w:lang w:val="en-IE"/>
        </w:rPr>
        <w:t>.</w:t>
      </w:r>
    </w:p>
    <w:p w14:paraId="22A56F9E" w14:textId="77777777" w:rsidR="001B7E8A" w:rsidRPr="001B7E8A" w:rsidRDefault="001B7E8A" w:rsidP="00CA592E">
      <w:pPr>
        <w:autoSpaceDE w:val="0"/>
        <w:autoSpaceDN w:val="0"/>
        <w:adjustRightInd w:val="0"/>
        <w:spacing w:after="0" w:line="240" w:lineRule="auto"/>
        <w:jc w:val="both"/>
        <w:rPr>
          <w:rFonts w:cstheme="minorHAnsi"/>
          <w:sz w:val="24"/>
          <w:szCs w:val="24"/>
        </w:rPr>
      </w:pPr>
    </w:p>
    <w:p w14:paraId="71DCAA31" w14:textId="0A4F95B8" w:rsidR="00792838" w:rsidRPr="001B7E8A" w:rsidRDefault="00792838" w:rsidP="00CA592E">
      <w:pPr>
        <w:autoSpaceDE w:val="0"/>
        <w:autoSpaceDN w:val="0"/>
        <w:adjustRightInd w:val="0"/>
        <w:spacing w:after="0" w:line="240" w:lineRule="auto"/>
        <w:jc w:val="both"/>
        <w:rPr>
          <w:rFonts w:cstheme="minorHAnsi"/>
          <w:sz w:val="24"/>
          <w:szCs w:val="24"/>
        </w:rPr>
      </w:pPr>
      <w:r w:rsidRPr="001B7E8A">
        <w:rPr>
          <w:rFonts w:cstheme="minorHAnsi"/>
          <w:sz w:val="24"/>
          <w:szCs w:val="24"/>
        </w:rPr>
        <w:t>The purpose of AGREE II is to provide a framework to:</w:t>
      </w:r>
    </w:p>
    <w:p w14:paraId="397A20E6" w14:textId="77777777" w:rsidR="00792838" w:rsidRPr="001B7E8A" w:rsidRDefault="00792838" w:rsidP="00CA592E">
      <w:pPr>
        <w:pStyle w:val="ListParagraph"/>
        <w:numPr>
          <w:ilvl w:val="0"/>
          <w:numId w:val="8"/>
        </w:numPr>
        <w:spacing w:after="0" w:line="240" w:lineRule="auto"/>
        <w:jc w:val="both"/>
        <w:rPr>
          <w:rFonts w:cstheme="minorHAnsi"/>
          <w:sz w:val="24"/>
          <w:szCs w:val="24"/>
        </w:rPr>
      </w:pPr>
      <w:r w:rsidRPr="001B7E8A">
        <w:rPr>
          <w:rFonts w:cstheme="minorHAnsi"/>
          <w:sz w:val="24"/>
          <w:szCs w:val="24"/>
        </w:rPr>
        <w:t>Assess the quality of guidelines;</w:t>
      </w:r>
    </w:p>
    <w:p w14:paraId="1D4CDE37" w14:textId="77777777" w:rsidR="00792838" w:rsidRPr="001B7E8A" w:rsidRDefault="00792838" w:rsidP="00CA592E">
      <w:pPr>
        <w:pStyle w:val="ListParagraph"/>
        <w:numPr>
          <w:ilvl w:val="0"/>
          <w:numId w:val="8"/>
        </w:numPr>
        <w:spacing w:after="0" w:line="240" w:lineRule="auto"/>
        <w:jc w:val="both"/>
        <w:rPr>
          <w:rFonts w:cstheme="minorHAnsi"/>
          <w:sz w:val="24"/>
          <w:szCs w:val="24"/>
        </w:rPr>
      </w:pPr>
      <w:r w:rsidRPr="001B7E8A">
        <w:rPr>
          <w:rFonts w:cstheme="minorHAnsi"/>
          <w:sz w:val="24"/>
          <w:szCs w:val="24"/>
        </w:rPr>
        <w:t xml:space="preserve">Provide a methodological strategy for the development of guidelines; and </w:t>
      </w:r>
    </w:p>
    <w:p w14:paraId="28F5A279" w14:textId="2E643CD7" w:rsidR="00792838" w:rsidRDefault="00792838" w:rsidP="00CA592E">
      <w:pPr>
        <w:pStyle w:val="ListParagraph"/>
        <w:numPr>
          <w:ilvl w:val="0"/>
          <w:numId w:val="8"/>
        </w:numPr>
        <w:spacing w:after="0" w:line="240" w:lineRule="auto"/>
        <w:jc w:val="both"/>
        <w:rPr>
          <w:rFonts w:cstheme="minorHAnsi"/>
          <w:sz w:val="24"/>
          <w:szCs w:val="24"/>
        </w:rPr>
      </w:pPr>
      <w:r w:rsidRPr="001B7E8A">
        <w:rPr>
          <w:rFonts w:cstheme="minorHAnsi"/>
          <w:sz w:val="24"/>
          <w:szCs w:val="24"/>
        </w:rPr>
        <w:t>Inform what information and how information ought to be reported in guidelines</w:t>
      </w:r>
    </w:p>
    <w:p w14:paraId="5D862C55" w14:textId="77777777" w:rsidR="00CA592E" w:rsidRPr="001B7E8A" w:rsidRDefault="00CA592E" w:rsidP="00CA592E">
      <w:pPr>
        <w:pStyle w:val="ListParagraph"/>
        <w:spacing w:after="0" w:line="240" w:lineRule="auto"/>
        <w:jc w:val="both"/>
        <w:rPr>
          <w:rFonts w:cstheme="minorHAnsi"/>
          <w:sz w:val="24"/>
          <w:szCs w:val="24"/>
        </w:rPr>
      </w:pPr>
    </w:p>
    <w:p w14:paraId="1164E1E3" w14:textId="252B03D3" w:rsidR="00792838" w:rsidRDefault="001E3E92" w:rsidP="00CA592E">
      <w:pPr>
        <w:pStyle w:val="Heading3"/>
        <w:spacing w:before="0" w:line="240" w:lineRule="auto"/>
        <w:jc w:val="both"/>
        <w:rPr>
          <w:rFonts w:cstheme="minorHAnsi"/>
        </w:rPr>
      </w:pPr>
      <w:bookmarkStart w:id="37" w:name="_Toc191901358"/>
      <w:r>
        <w:rPr>
          <w:rFonts w:cstheme="minorHAnsi"/>
        </w:rPr>
        <w:lastRenderedPageBreak/>
        <w:t>3</w:t>
      </w:r>
      <w:r w:rsidR="00EE5280" w:rsidRPr="001B7E8A">
        <w:rPr>
          <w:rFonts w:cstheme="minorHAnsi"/>
        </w:rPr>
        <w:t xml:space="preserve">.4 Literature </w:t>
      </w:r>
      <w:r w:rsidR="009E4897">
        <w:rPr>
          <w:rFonts w:cstheme="minorHAnsi"/>
        </w:rPr>
        <w:t>r</w:t>
      </w:r>
      <w:r w:rsidR="00EE5280" w:rsidRPr="001B7E8A">
        <w:rPr>
          <w:rFonts w:cstheme="minorHAnsi"/>
        </w:rPr>
        <w:t>eview</w:t>
      </w:r>
      <w:bookmarkEnd w:id="37"/>
    </w:p>
    <w:p w14:paraId="6926B885" w14:textId="77777777" w:rsidR="00DA555F" w:rsidRPr="00DA555F" w:rsidRDefault="00DA555F" w:rsidP="00CA592E">
      <w:pPr>
        <w:spacing w:after="0" w:line="240" w:lineRule="auto"/>
        <w:jc w:val="both"/>
      </w:pPr>
    </w:p>
    <w:p w14:paraId="67D04E49" w14:textId="4AD9DC12" w:rsidR="001B7E8A" w:rsidRDefault="00593F94" w:rsidP="00CA592E">
      <w:pPr>
        <w:spacing w:after="0" w:line="240" w:lineRule="auto"/>
        <w:jc w:val="both"/>
        <w:rPr>
          <w:rFonts w:cs="Arial"/>
          <w:sz w:val="24"/>
          <w:szCs w:val="24"/>
        </w:rPr>
      </w:pPr>
      <w:r>
        <w:rPr>
          <w:rFonts w:cs="Arial"/>
          <w:sz w:val="24"/>
          <w:szCs w:val="24"/>
        </w:rPr>
        <w:t xml:space="preserve">Details of supportive </w:t>
      </w:r>
      <w:r w:rsidR="006C6717">
        <w:rPr>
          <w:rFonts w:cs="Arial"/>
          <w:sz w:val="24"/>
          <w:szCs w:val="24"/>
        </w:rPr>
        <w:t>evidence-based</w:t>
      </w:r>
      <w:r>
        <w:rPr>
          <w:rFonts w:cs="Arial"/>
          <w:sz w:val="24"/>
          <w:szCs w:val="24"/>
        </w:rPr>
        <w:t xml:space="preserve"> literature </w:t>
      </w:r>
      <w:r w:rsidR="00A42D25">
        <w:rPr>
          <w:rFonts w:cs="Arial"/>
          <w:sz w:val="24"/>
          <w:szCs w:val="24"/>
        </w:rPr>
        <w:t xml:space="preserve">for </w:t>
      </w:r>
      <w:r w:rsidR="00305A38">
        <w:rPr>
          <w:rFonts w:cs="Arial"/>
          <w:sz w:val="24"/>
          <w:szCs w:val="24"/>
        </w:rPr>
        <w:t xml:space="preserve">this </w:t>
      </w:r>
      <w:r w:rsidR="003B68DB">
        <w:rPr>
          <w:rFonts w:cs="Arial"/>
          <w:sz w:val="24"/>
          <w:szCs w:val="24"/>
        </w:rPr>
        <w:t>G</w:t>
      </w:r>
      <w:r w:rsidR="00A42D25">
        <w:rPr>
          <w:rFonts w:cs="Arial"/>
          <w:sz w:val="24"/>
          <w:szCs w:val="24"/>
        </w:rPr>
        <w:t xml:space="preserve">uideline </w:t>
      </w:r>
      <w:r>
        <w:rPr>
          <w:rFonts w:cs="Arial"/>
          <w:sz w:val="24"/>
          <w:szCs w:val="24"/>
        </w:rPr>
        <w:t xml:space="preserve">are </w:t>
      </w:r>
      <w:r w:rsidR="00A42D25">
        <w:rPr>
          <w:rFonts w:cs="Arial"/>
          <w:sz w:val="24"/>
          <w:szCs w:val="24"/>
        </w:rPr>
        <w:t>reported</w:t>
      </w:r>
      <w:r>
        <w:rPr>
          <w:rFonts w:cs="Arial"/>
          <w:sz w:val="24"/>
          <w:szCs w:val="24"/>
        </w:rPr>
        <w:t xml:space="preserve"> in chapter two.</w:t>
      </w:r>
      <w:r w:rsidR="00A42D25">
        <w:rPr>
          <w:rFonts w:cs="Arial"/>
          <w:sz w:val="24"/>
          <w:szCs w:val="24"/>
        </w:rPr>
        <w:t xml:space="preserve"> </w:t>
      </w:r>
    </w:p>
    <w:p w14:paraId="37387F21" w14:textId="1018F7D8" w:rsidR="00BE5118" w:rsidRDefault="00BE5118" w:rsidP="00CA592E">
      <w:pPr>
        <w:spacing w:after="0" w:line="240" w:lineRule="auto"/>
        <w:jc w:val="both"/>
        <w:rPr>
          <w:rFonts w:cs="Arial"/>
          <w:sz w:val="24"/>
          <w:szCs w:val="24"/>
        </w:rPr>
      </w:pPr>
    </w:p>
    <w:p w14:paraId="28E8D8DC" w14:textId="666C7F92" w:rsidR="00A42D25" w:rsidRDefault="00A42D25" w:rsidP="00CA592E">
      <w:pPr>
        <w:spacing w:after="0" w:line="240" w:lineRule="auto"/>
        <w:jc w:val="both"/>
        <w:rPr>
          <w:rFonts w:cs="Arial"/>
          <w:i/>
          <w:sz w:val="24"/>
          <w:szCs w:val="24"/>
        </w:rPr>
      </w:pPr>
      <w:r w:rsidRPr="00A42D25">
        <w:rPr>
          <w:rFonts w:cs="Arial"/>
          <w:i/>
          <w:sz w:val="24"/>
          <w:szCs w:val="24"/>
        </w:rPr>
        <w:t xml:space="preserve">In this section </w:t>
      </w:r>
      <w:r w:rsidR="00305A38">
        <w:rPr>
          <w:rFonts w:cs="Arial"/>
          <w:i/>
          <w:sz w:val="24"/>
          <w:szCs w:val="24"/>
        </w:rPr>
        <w:t xml:space="preserve">(3.4) </w:t>
      </w:r>
      <w:r w:rsidRPr="00A42D25">
        <w:rPr>
          <w:rFonts w:cs="Arial"/>
          <w:i/>
          <w:sz w:val="24"/>
          <w:szCs w:val="24"/>
        </w:rPr>
        <w:t>guideline developers</w:t>
      </w:r>
      <w:r>
        <w:rPr>
          <w:rFonts w:cs="Arial"/>
          <w:i/>
          <w:sz w:val="24"/>
          <w:szCs w:val="24"/>
        </w:rPr>
        <w:t xml:space="preserve"> may include:</w:t>
      </w:r>
    </w:p>
    <w:p w14:paraId="55AC9C49" w14:textId="77777777" w:rsidR="00305A38" w:rsidRPr="00A42D25" w:rsidRDefault="00305A38" w:rsidP="00CA592E">
      <w:pPr>
        <w:spacing w:after="0" w:line="240" w:lineRule="auto"/>
        <w:jc w:val="both"/>
        <w:rPr>
          <w:rFonts w:cs="Arial"/>
          <w:i/>
          <w:sz w:val="24"/>
          <w:szCs w:val="24"/>
        </w:rPr>
      </w:pPr>
    </w:p>
    <w:p w14:paraId="5CDEA4CE" w14:textId="77777777" w:rsidR="00A42D25" w:rsidRPr="00A42D25" w:rsidRDefault="00A42D25" w:rsidP="00A42D25">
      <w:pPr>
        <w:spacing w:after="0" w:line="240" w:lineRule="auto"/>
        <w:jc w:val="both"/>
        <w:rPr>
          <w:rFonts w:cs="Arial"/>
          <w:sz w:val="24"/>
          <w:szCs w:val="24"/>
        </w:rPr>
      </w:pPr>
      <w:r w:rsidRPr="00A42D25">
        <w:rPr>
          <w:rFonts w:cs="Arial"/>
          <w:sz w:val="24"/>
          <w:szCs w:val="24"/>
        </w:rPr>
        <w:t>•</w:t>
      </w:r>
      <w:r w:rsidRPr="00A42D25">
        <w:rPr>
          <w:rFonts w:cs="Arial"/>
          <w:sz w:val="24"/>
          <w:szCs w:val="24"/>
        </w:rPr>
        <w:tab/>
        <w:t>What was the role of each developer in the literature review process</w:t>
      </w:r>
    </w:p>
    <w:p w14:paraId="6465657A" w14:textId="75B9E154" w:rsidR="00A42D25" w:rsidRDefault="00A42D25" w:rsidP="00A42D25">
      <w:pPr>
        <w:spacing w:after="0" w:line="240" w:lineRule="auto"/>
        <w:jc w:val="both"/>
        <w:rPr>
          <w:rFonts w:cs="Arial"/>
          <w:sz w:val="24"/>
          <w:szCs w:val="24"/>
        </w:rPr>
      </w:pPr>
      <w:r w:rsidRPr="00A42D25">
        <w:rPr>
          <w:rFonts w:cs="Arial"/>
          <w:sz w:val="24"/>
          <w:szCs w:val="24"/>
        </w:rPr>
        <w:t>•</w:t>
      </w:r>
      <w:r w:rsidRPr="00A42D25">
        <w:rPr>
          <w:rFonts w:cs="Arial"/>
          <w:sz w:val="24"/>
          <w:szCs w:val="24"/>
        </w:rPr>
        <w:tab/>
        <w:t>Who conducted the review of the literature</w:t>
      </w:r>
    </w:p>
    <w:p w14:paraId="77065CA2" w14:textId="1BBE46DE" w:rsidR="00FA1DA2" w:rsidRPr="00B85547" w:rsidRDefault="00FA1DA2" w:rsidP="00B85547">
      <w:pPr>
        <w:pStyle w:val="ListParagraph"/>
        <w:numPr>
          <w:ilvl w:val="0"/>
          <w:numId w:val="42"/>
        </w:numPr>
        <w:spacing w:after="0" w:line="240" w:lineRule="auto"/>
        <w:jc w:val="both"/>
        <w:rPr>
          <w:rFonts w:cs="Arial"/>
          <w:sz w:val="24"/>
          <w:szCs w:val="24"/>
        </w:rPr>
      </w:pPr>
      <w:r>
        <w:rPr>
          <w:rFonts w:cs="Arial"/>
          <w:sz w:val="24"/>
          <w:szCs w:val="24"/>
        </w:rPr>
        <w:t>When was the search performed, include dates</w:t>
      </w:r>
    </w:p>
    <w:p w14:paraId="20F2E6B8" w14:textId="77777777" w:rsidR="00A42D25" w:rsidRPr="00A42D25" w:rsidRDefault="00A42D25" w:rsidP="00A42D25">
      <w:pPr>
        <w:spacing w:after="0" w:line="240" w:lineRule="auto"/>
        <w:jc w:val="both"/>
        <w:rPr>
          <w:rFonts w:cs="Arial"/>
          <w:sz w:val="24"/>
          <w:szCs w:val="24"/>
        </w:rPr>
      </w:pPr>
      <w:r w:rsidRPr="00A42D25">
        <w:rPr>
          <w:rFonts w:cs="Arial"/>
          <w:sz w:val="24"/>
          <w:szCs w:val="24"/>
        </w:rPr>
        <w:t>•</w:t>
      </w:r>
      <w:r w:rsidRPr="00A42D25">
        <w:rPr>
          <w:rFonts w:cs="Arial"/>
          <w:sz w:val="24"/>
          <w:szCs w:val="24"/>
        </w:rPr>
        <w:tab/>
        <w:t>Who reviewed the final documents selected</w:t>
      </w:r>
    </w:p>
    <w:p w14:paraId="2189DBD1" w14:textId="77777777" w:rsidR="00A42D25" w:rsidRPr="00A42D25" w:rsidRDefault="00A42D25" w:rsidP="00A42D25">
      <w:pPr>
        <w:spacing w:after="0" w:line="240" w:lineRule="auto"/>
        <w:jc w:val="both"/>
        <w:rPr>
          <w:rFonts w:cs="Arial"/>
          <w:sz w:val="24"/>
          <w:szCs w:val="24"/>
        </w:rPr>
      </w:pPr>
      <w:r w:rsidRPr="00A42D25">
        <w:rPr>
          <w:rFonts w:cs="Arial"/>
          <w:sz w:val="24"/>
          <w:szCs w:val="24"/>
        </w:rPr>
        <w:t>•</w:t>
      </w:r>
      <w:r w:rsidRPr="00A42D25">
        <w:rPr>
          <w:rFonts w:cs="Arial"/>
          <w:sz w:val="24"/>
          <w:szCs w:val="24"/>
        </w:rPr>
        <w:tab/>
        <w:t>What evidence is available to answer the clinical questions</w:t>
      </w:r>
    </w:p>
    <w:p w14:paraId="40C29287" w14:textId="77777777" w:rsidR="00A42D25" w:rsidRPr="00A42D25" w:rsidRDefault="00A42D25" w:rsidP="00A42D25">
      <w:pPr>
        <w:spacing w:after="0" w:line="240" w:lineRule="auto"/>
        <w:jc w:val="both"/>
        <w:rPr>
          <w:rFonts w:cs="Arial"/>
          <w:sz w:val="24"/>
          <w:szCs w:val="24"/>
        </w:rPr>
      </w:pPr>
      <w:r w:rsidRPr="00A42D25">
        <w:rPr>
          <w:rFonts w:cs="Arial"/>
          <w:sz w:val="24"/>
          <w:szCs w:val="24"/>
        </w:rPr>
        <w:t>•</w:t>
      </w:r>
      <w:r w:rsidRPr="00A42D25">
        <w:rPr>
          <w:rFonts w:cs="Arial"/>
          <w:sz w:val="24"/>
          <w:szCs w:val="24"/>
        </w:rPr>
        <w:tab/>
        <w:t>What is the quality of evidence</w:t>
      </w:r>
    </w:p>
    <w:p w14:paraId="037C2854" w14:textId="77777777" w:rsidR="00A42D25" w:rsidRPr="00A42D25" w:rsidRDefault="00A42D25" w:rsidP="00A42D25">
      <w:pPr>
        <w:spacing w:after="0" w:line="240" w:lineRule="auto"/>
        <w:jc w:val="both"/>
        <w:rPr>
          <w:rFonts w:cs="Arial"/>
          <w:sz w:val="24"/>
          <w:szCs w:val="24"/>
        </w:rPr>
      </w:pPr>
      <w:r w:rsidRPr="00A42D25">
        <w:rPr>
          <w:rFonts w:cs="Arial"/>
          <w:sz w:val="24"/>
          <w:szCs w:val="24"/>
        </w:rPr>
        <w:t>•</w:t>
      </w:r>
      <w:r w:rsidRPr="00A42D25">
        <w:rPr>
          <w:rFonts w:cs="Arial"/>
          <w:sz w:val="24"/>
          <w:szCs w:val="24"/>
        </w:rPr>
        <w:tab/>
        <w:t>Is the evidence applicable to the Irish setting</w:t>
      </w:r>
    </w:p>
    <w:p w14:paraId="36166B14" w14:textId="6ED2284E" w:rsidR="00305A38" w:rsidRDefault="00A42D25" w:rsidP="00A42D25">
      <w:pPr>
        <w:spacing w:after="0" w:line="240" w:lineRule="auto"/>
        <w:jc w:val="both"/>
        <w:rPr>
          <w:rFonts w:cs="Arial"/>
          <w:sz w:val="24"/>
          <w:szCs w:val="24"/>
        </w:rPr>
      </w:pPr>
      <w:r w:rsidRPr="00A42D25">
        <w:rPr>
          <w:rFonts w:cs="Arial"/>
          <w:sz w:val="24"/>
          <w:szCs w:val="24"/>
        </w:rPr>
        <w:t>•</w:t>
      </w:r>
      <w:r w:rsidRPr="00A42D25">
        <w:rPr>
          <w:rFonts w:cs="Arial"/>
          <w:sz w:val="24"/>
          <w:szCs w:val="24"/>
        </w:rPr>
        <w:tab/>
        <w:t>Why literature was used or omitted</w:t>
      </w:r>
    </w:p>
    <w:p w14:paraId="0F612F7A" w14:textId="77777777" w:rsidR="00305A38" w:rsidRDefault="00305A38" w:rsidP="00A42D25">
      <w:pPr>
        <w:spacing w:after="0" w:line="240" w:lineRule="auto"/>
        <w:jc w:val="both"/>
        <w:rPr>
          <w:rFonts w:cs="Arial"/>
          <w:sz w:val="24"/>
          <w:szCs w:val="24"/>
        </w:rPr>
      </w:pPr>
    </w:p>
    <w:p w14:paraId="5B71C131" w14:textId="10441302" w:rsidR="00BE5118" w:rsidRDefault="00BE5118" w:rsidP="00BE5118">
      <w:pPr>
        <w:spacing w:after="0" w:line="240" w:lineRule="auto"/>
        <w:ind w:right="88"/>
        <w:jc w:val="both"/>
        <w:rPr>
          <w:rFonts w:eastAsia="Arial" w:cstheme="minorHAnsi"/>
          <w:bCs/>
          <w:i/>
          <w:color w:val="000000" w:themeColor="text1"/>
          <w:sz w:val="24"/>
          <w:szCs w:val="24"/>
        </w:rPr>
      </w:pPr>
      <w:r w:rsidRPr="00CB296E">
        <w:rPr>
          <w:rFonts w:eastAsia="Arial" w:cstheme="minorHAnsi"/>
          <w:bCs/>
          <w:i/>
          <w:color w:val="000000" w:themeColor="text1"/>
          <w:sz w:val="24"/>
          <w:szCs w:val="24"/>
        </w:rPr>
        <w:t>*Refer to the Guideline Developer Information sheet for guidance *</w:t>
      </w:r>
    </w:p>
    <w:p w14:paraId="1E99F597" w14:textId="77777777" w:rsidR="00FC2B22" w:rsidRDefault="00FC2B22" w:rsidP="00BE5118">
      <w:pPr>
        <w:spacing w:after="0" w:line="240" w:lineRule="auto"/>
        <w:ind w:right="88"/>
        <w:jc w:val="both"/>
        <w:rPr>
          <w:rFonts w:eastAsia="Arial" w:cstheme="minorHAnsi"/>
          <w:bCs/>
          <w:i/>
          <w:color w:val="000000" w:themeColor="text1"/>
          <w:sz w:val="24"/>
          <w:szCs w:val="24"/>
        </w:rPr>
      </w:pPr>
    </w:p>
    <w:p w14:paraId="3EEF88A8" w14:textId="79691C87" w:rsidR="00792838" w:rsidRPr="001B7E8A" w:rsidRDefault="001E3E92" w:rsidP="00CA592E">
      <w:pPr>
        <w:pStyle w:val="Heading3"/>
        <w:spacing w:before="0" w:line="240" w:lineRule="auto"/>
        <w:jc w:val="both"/>
        <w:rPr>
          <w:rFonts w:cstheme="minorHAnsi"/>
          <w:bCs/>
        </w:rPr>
      </w:pPr>
      <w:bookmarkStart w:id="38" w:name="_Toc191901359"/>
      <w:r>
        <w:rPr>
          <w:rFonts w:cstheme="minorHAnsi"/>
          <w:bCs/>
        </w:rPr>
        <w:t>3</w:t>
      </w:r>
      <w:r w:rsidR="00792838" w:rsidRPr="001B7E8A">
        <w:rPr>
          <w:rFonts w:cstheme="minorHAnsi"/>
          <w:bCs/>
        </w:rPr>
        <w:t>.5 Grades of recommendation</w:t>
      </w:r>
      <w:bookmarkEnd w:id="38"/>
    </w:p>
    <w:p w14:paraId="7C96F969" w14:textId="77777777" w:rsidR="001B7E8A" w:rsidRPr="001B7E8A" w:rsidRDefault="001B7E8A" w:rsidP="00CA592E">
      <w:pPr>
        <w:spacing w:after="0" w:line="240" w:lineRule="auto"/>
        <w:jc w:val="both"/>
        <w:rPr>
          <w:rFonts w:cstheme="minorHAnsi"/>
          <w:sz w:val="24"/>
          <w:szCs w:val="24"/>
        </w:rPr>
      </w:pPr>
    </w:p>
    <w:p w14:paraId="5F2B73DC" w14:textId="35146F66" w:rsidR="00116E0B" w:rsidRDefault="007D059B" w:rsidP="00CA592E">
      <w:pPr>
        <w:spacing w:after="0" w:line="240" w:lineRule="auto"/>
        <w:jc w:val="both"/>
        <w:rPr>
          <w:rFonts w:cstheme="minorHAnsi"/>
          <w:color w:val="000000"/>
          <w:sz w:val="24"/>
          <w:szCs w:val="24"/>
          <w:shd w:val="clear" w:color="auto" w:fill="FFFFFF"/>
        </w:rPr>
      </w:pPr>
      <w:r w:rsidRPr="001B7E8A">
        <w:rPr>
          <w:rFonts w:cstheme="minorHAnsi"/>
          <w:color w:val="000000"/>
          <w:sz w:val="24"/>
          <w:szCs w:val="24"/>
          <w:shd w:val="clear" w:color="auto" w:fill="FFFFFF"/>
        </w:rPr>
        <w:t>GRADE offers a transparent and structured proces</w:t>
      </w:r>
      <w:r w:rsidR="00D27F11">
        <w:rPr>
          <w:rFonts w:cstheme="minorHAnsi"/>
          <w:color w:val="000000"/>
          <w:sz w:val="24"/>
          <w:szCs w:val="24"/>
          <w:shd w:val="clear" w:color="auto" w:fill="FFFFFF"/>
        </w:rPr>
        <w:t>s for developing and presenting e</w:t>
      </w:r>
      <w:r w:rsidRPr="001B7E8A">
        <w:rPr>
          <w:rFonts w:cstheme="minorHAnsi"/>
          <w:color w:val="000000"/>
          <w:sz w:val="24"/>
          <w:szCs w:val="24"/>
          <w:shd w:val="clear" w:color="auto" w:fill="FFFFFF"/>
        </w:rPr>
        <w:t>vidence summaries and for carrying out the steps involved in developing recommendations.</w:t>
      </w:r>
      <w:r w:rsidR="00305A38">
        <w:rPr>
          <w:rStyle w:val="FootnoteReference"/>
          <w:rFonts w:cstheme="minorHAnsi"/>
          <w:color w:val="000000"/>
          <w:sz w:val="24"/>
          <w:szCs w:val="24"/>
          <w:shd w:val="clear" w:color="auto" w:fill="FFFFFF"/>
        </w:rPr>
        <w:footnoteReference w:id="18"/>
      </w:r>
      <w:r w:rsidR="008D2B63">
        <w:rPr>
          <w:rFonts w:cstheme="minorHAnsi"/>
          <w:color w:val="000000"/>
          <w:sz w:val="24"/>
          <w:szCs w:val="24"/>
          <w:shd w:val="clear" w:color="auto" w:fill="FFFFFF"/>
        </w:rPr>
        <w:t xml:space="preserve"> </w:t>
      </w:r>
      <w:r w:rsidR="005B39D9">
        <w:rPr>
          <w:rFonts w:cstheme="minorHAnsi"/>
          <w:color w:val="000000"/>
          <w:sz w:val="24"/>
          <w:szCs w:val="24"/>
          <w:shd w:val="clear" w:color="auto" w:fill="FFFFFF"/>
        </w:rPr>
        <w:t xml:space="preserve"> </w:t>
      </w:r>
      <w:bookmarkStart w:id="40" w:name="_Hlk104805462"/>
    </w:p>
    <w:p w14:paraId="16BB0A65" w14:textId="77777777" w:rsidR="00116E0B" w:rsidRDefault="00116E0B" w:rsidP="00CA592E">
      <w:pPr>
        <w:spacing w:after="0" w:line="240" w:lineRule="auto"/>
        <w:jc w:val="both"/>
        <w:rPr>
          <w:rFonts w:cstheme="minorHAnsi"/>
          <w:color w:val="000000"/>
          <w:sz w:val="24"/>
          <w:szCs w:val="24"/>
          <w:shd w:val="clear" w:color="auto" w:fill="FFFFFF"/>
        </w:rPr>
      </w:pPr>
    </w:p>
    <w:p w14:paraId="5C7FAB28" w14:textId="6C025C57" w:rsidR="007D059B" w:rsidRDefault="005B39D9" w:rsidP="00CA592E">
      <w:pPr>
        <w:spacing w:after="0" w:line="240" w:lineRule="auto"/>
        <w:jc w:val="both"/>
        <w:rPr>
          <w:rFonts w:cstheme="minorHAnsi"/>
          <w:color w:val="000000"/>
          <w:sz w:val="24"/>
          <w:szCs w:val="24"/>
          <w:shd w:val="clear" w:color="auto" w:fill="FFFFFF"/>
        </w:rPr>
      </w:pPr>
      <w:r>
        <w:rPr>
          <w:rFonts w:cstheme="minorHAnsi"/>
          <w:color w:val="000000"/>
          <w:sz w:val="24"/>
          <w:szCs w:val="24"/>
          <w:shd w:val="clear" w:color="auto" w:fill="FFFFFF"/>
        </w:rPr>
        <w:t>While we acknowledge that for this particular work an extensive GRADE approach is not possible, we have used the suggested language set out in the GRADE table when making recommendations.</w:t>
      </w:r>
      <w:r w:rsidR="00116E0B">
        <w:rPr>
          <w:rStyle w:val="FootnoteReference"/>
          <w:rFonts w:cstheme="minorHAnsi"/>
          <w:color w:val="000000"/>
          <w:sz w:val="24"/>
          <w:szCs w:val="24"/>
          <w:shd w:val="clear" w:color="auto" w:fill="FFFFFF"/>
        </w:rPr>
        <w:footnoteReference w:id="19"/>
      </w:r>
      <w:r>
        <w:rPr>
          <w:rFonts w:cstheme="minorHAnsi"/>
          <w:color w:val="000000"/>
          <w:sz w:val="24"/>
          <w:szCs w:val="24"/>
          <w:shd w:val="clear" w:color="auto" w:fill="FFFFFF"/>
        </w:rPr>
        <w:t xml:space="preserve"> </w:t>
      </w:r>
      <w:r w:rsidRPr="001B7E8A">
        <w:rPr>
          <w:rFonts w:cstheme="minorHAnsi"/>
          <w:color w:val="000000"/>
          <w:sz w:val="24"/>
          <w:szCs w:val="24"/>
          <w:shd w:val="clear" w:color="auto" w:fill="FFFFFF"/>
        </w:rPr>
        <w:t>(Appendix X)</w:t>
      </w:r>
    </w:p>
    <w:bookmarkEnd w:id="40"/>
    <w:p w14:paraId="10EBF22C" w14:textId="77777777" w:rsidR="00CA592E" w:rsidRPr="001B7E8A" w:rsidRDefault="00CA592E" w:rsidP="00CA592E">
      <w:pPr>
        <w:spacing w:after="0" w:line="240" w:lineRule="auto"/>
        <w:jc w:val="both"/>
        <w:rPr>
          <w:rFonts w:cstheme="minorHAnsi"/>
          <w:color w:val="000000"/>
          <w:sz w:val="24"/>
          <w:szCs w:val="24"/>
          <w:shd w:val="clear" w:color="auto" w:fill="FFFFFF"/>
        </w:rPr>
      </w:pPr>
    </w:p>
    <w:p w14:paraId="765C6B0C" w14:textId="05FEBAE3" w:rsidR="00EB7D54" w:rsidRDefault="001E3E92" w:rsidP="00CA592E">
      <w:pPr>
        <w:pStyle w:val="Heading3"/>
        <w:spacing w:before="0" w:line="240" w:lineRule="auto"/>
        <w:jc w:val="both"/>
        <w:rPr>
          <w:rFonts w:cstheme="minorHAnsi"/>
          <w:bCs/>
          <w:shd w:val="clear" w:color="auto" w:fill="FFFFFF"/>
        </w:rPr>
      </w:pPr>
      <w:bookmarkStart w:id="43" w:name="_Toc191901360"/>
      <w:r>
        <w:rPr>
          <w:rFonts w:cstheme="minorHAnsi"/>
          <w:bCs/>
          <w:shd w:val="clear" w:color="auto" w:fill="FFFFFF"/>
        </w:rPr>
        <w:t>3</w:t>
      </w:r>
      <w:r w:rsidR="00EB7D54" w:rsidRPr="001B7E8A">
        <w:rPr>
          <w:rFonts w:cstheme="minorHAnsi"/>
          <w:bCs/>
          <w:shd w:val="clear" w:color="auto" w:fill="FFFFFF"/>
        </w:rPr>
        <w:t xml:space="preserve">.6 Future </w:t>
      </w:r>
      <w:r w:rsidR="00E179C1">
        <w:rPr>
          <w:rFonts w:cstheme="minorHAnsi"/>
          <w:bCs/>
          <w:shd w:val="clear" w:color="auto" w:fill="FFFFFF"/>
        </w:rPr>
        <w:t>r</w:t>
      </w:r>
      <w:r w:rsidR="00EB7D54" w:rsidRPr="001B7E8A">
        <w:rPr>
          <w:rFonts w:cstheme="minorHAnsi"/>
          <w:bCs/>
          <w:shd w:val="clear" w:color="auto" w:fill="FFFFFF"/>
        </w:rPr>
        <w:t>esearch</w:t>
      </w:r>
      <w:bookmarkEnd w:id="43"/>
    </w:p>
    <w:p w14:paraId="1E1B8188" w14:textId="77777777" w:rsidR="00CA592E" w:rsidRDefault="00CA592E" w:rsidP="00CA592E">
      <w:pPr>
        <w:spacing w:after="0" w:line="240" w:lineRule="auto"/>
        <w:jc w:val="both"/>
        <w:rPr>
          <w:rFonts w:cstheme="minorHAnsi"/>
          <w:szCs w:val="24"/>
        </w:rPr>
      </w:pPr>
    </w:p>
    <w:p w14:paraId="262A0B9E" w14:textId="41C42DBD" w:rsidR="00593F94" w:rsidRDefault="00593F94" w:rsidP="00CA592E">
      <w:pPr>
        <w:spacing w:after="0" w:line="240" w:lineRule="auto"/>
        <w:jc w:val="both"/>
        <w:rPr>
          <w:b/>
          <w:szCs w:val="24"/>
        </w:rPr>
      </w:pPr>
      <w:r>
        <w:rPr>
          <w:rFonts w:cstheme="minorHAnsi"/>
          <w:szCs w:val="24"/>
        </w:rPr>
        <w:t>*</w:t>
      </w:r>
      <w:r>
        <w:rPr>
          <w:b/>
          <w:szCs w:val="24"/>
        </w:rPr>
        <w:t>*</w:t>
      </w:r>
      <w:r w:rsidRPr="00A3011E">
        <w:rPr>
          <w:i/>
          <w:sz w:val="24"/>
          <w:szCs w:val="24"/>
        </w:rPr>
        <w:t>Guideline developer to add to this section</w:t>
      </w:r>
      <w:r>
        <w:rPr>
          <w:b/>
          <w:szCs w:val="24"/>
        </w:rPr>
        <w:t>**</w:t>
      </w:r>
    </w:p>
    <w:p w14:paraId="6B3C1343" w14:textId="77777777" w:rsidR="001B7E8A" w:rsidRPr="001B7E8A" w:rsidRDefault="001B7E8A" w:rsidP="00CA592E">
      <w:pPr>
        <w:spacing w:after="0" w:line="240" w:lineRule="auto"/>
        <w:jc w:val="both"/>
        <w:rPr>
          <w:rFonts w:cstheme="minorHAnsi"/>
          <w:sz w:val="24"/>
          <w:szCs w:val="24"/>
        </w:rPr>
      </w:pPr>
    </w:p>
    <w:p w14:paraId="251D83D2" w14:textId="5B761366" w:rsidR="00EB7D54" w:rsidRDefault="00EB7D54" w:rsidP="00CA592E">
      <w:pPr>
        <w:spacing w:after="0" w:line="240" w:lineRule="auto"/>
        <w:jc w:val="both"/>
        <w:rPr>
          <w:rFonts w:cstheme="minorHAnsi"/>
          <w:sz w:val="24"/>
          <w:szCs w:val="24"/>
        </w:rPr>
      </w:pPr>
      <w:r w:rsidRPr="001B7E8A">
        <w:rPr>
          <w:rFonts w:cstheme="minorHAnsi"/>
          <w:sz w:val="24"/>
          <w:szCs w:val="24"/>
        </w:rPr>
        <w:t xml:space="preserve">An important outcome of the </w:t>
      </w:r>
      <w:r w:rsidR="003B68DB">
        <w:rPr>
          <w:rFonts w:cstheme="minorHAnsi"/>
          <w:sz w:val="24"/>
          <w:szCs w:val="24"/>
        </w:rPr>
        <w:t>G</w:t>
      </w:r>
      <w:r w:rsidRPr="001B7E8A">
        <w:rPr>
          <w:rFonts w:cstheme="minorHAnsi"/>
          <w:sz w:val="24"/>
          <w:szCs w:val="24"/>
        </w:rPr>
        <w:t>uideline development process is in highlighting gaps in the evidence base.</w:t>
      </w:r>
    </w:p>
    <w:p w14:paraId="18DD7B48" w14:textId="77777777" w:rsidR="00DC2006" w:rsidRDefault="00DC2006" w:rsidP="00CA592E">
      <w:pPr>
        <w:spacing w:after="0" w:line="240" w:lineRule="auto"/>
        <w:jc w:val="both"/>
        <w:rPr>
          <w:rFonts w:cstheme="minorHAnsi"/>
          <w:sz w:val="24"/>
          <w:szCs w:val="24"/>
        </w:rPr>
      </w:pPr>
    </w:p>
    <w:p w14:paraId="77232CA3" w14:textId="77777777" w:rsidR="00584837" w:rsidRPr="00C758E2" w:rsidRDefault="00584837" w:rsidP="00584837">
      <w:pPr>
        <w:spacing w:after="0" w:line="240" w:lineRule="auto"/>
        <w:jc w:val="both"/>
        <w:rPr>
          <w:rFonts w:cstheme="minorHAnsi"/>
          <w:sz w:val="24"/>
          <w:szCs w:val="24"/>
        </w:rPr>
      </w:pPr>
      <w:r>
        <w:rPr>
          <w:rFonts w:cstheme="minorHAnsi"/>
          <w:sz w:val="24"/>
          <w:szCs w:val="24"/>
        </w:rPr>
        <w:t>The questions of relevance to this Guideline include;</w:t>
      </w:r>
    </w:p>
    <w:p w14:paraId="506C7204" w14:textId="77777777" w:rsidR="00584837" w:rsidRDefault="00584837" w:rsidP="00CA592E">
      <w:pPr>
        <w:spacing w:after="0" w:line="240" w:lineRule="auto"/>
        <w:jc w:val="both"/>
        <w:rPr>
          <w:rFonts w:cstheme="minorHAnsi"/>
          <w:sz w:val="24"/>
          <w:szCs w:val="24"/>
        </w:rPr>
      </w:pPr>
    </w:p>
    <w:p w14:paraId="4920E0A1" w14:textId="77777777" w:rsidR="00194295" w:rsidRDefault="00194295" w:rsidP="00CA592E">
      <w:pPr>
        <w:spacing w:after="0" w:line="240" w:lineRule="auto"/>
        <w:jc w:val="both"/>
        <w:rPr>
          <w:rFonts w:cstheme="minorHAnsi"/>
          <w:sz w:val="24"/>
          <w:szCs w:val="24"/>
        </w:rPr>
      </w:pPr>
    </w:p>
    <w:p w14:paraId="03C4E70B" w14:textId="187C3342" w:rsidR="003126C7" w:rsidRDefault="003126C7" w:rsidP="00CA592E">
      <w:pPr>
        <w:spacing w:after="0" w:line="240" w:lineRule="auto"/>
        <w:jc w:val="both"/>
        <w:rPr>
          <w:rFonts w:cstheme="minorHAnsi"/>
          <w:sz w:val="24"/>
          <w:szCs w:val="24"/>
        </w:rPr>
      </w:pPr>
      <w:r>
        <w:rPr>
          <w:rFonts w:cstheme="minorHAnsi"/>
          <w:sz w:val="24"/>
          <w:szCs w:val="24"/>
        </w:rPr>
        <w:br w:type="page"/>
      </w:r>
    </w:p>
    <w:p w14:paraId="15D650D3" w14:textId="5A56792F" w:rsidR="00EE5280" w:rsidRPr="001B7E8A" w:rsidRDefault="001B7E8A" w:rsidP="00CA592E">
      <w:pPr>
        <w:pStyle w:val="Heading2"/>
        <w:spacing w:before="0" w:line="240" w:lineRule="auto"/>
        <w:jc w:val="both"/>
        <w:rPr>
          <w:rFonts w:cstheme="minorHAnsi"/>
          <w:szCs w:val="24"/>
        </w:rPr>
      </w:pPr>
      <w:bookmarkStart w:id="44" w:name="_Toc191901361"/>
      <w:r w:rsidRPr="001B7E8A">
        <w:rPr>
          <w:rFonts w:cstheme="minorHAnsi"/>
          <w:szCs w:val="24"/>
        </w:rPr>
        <w:lastRenderedPageBreak/>
        <w:t xml:space="preserve">CHAPTER </w:t>
      </w:r>
      <w:r w:rsidR="00234B79">
        <w:rPr>
          <w:rFonts w:cstheme="minorHAnsi"/>
          <w:szCs w:val="24"/>
        </w:rPr>
        <w:t>4</w:t>
      </w:r>
      <w:r w:rsidRPr="001B7E8A">
        <w:rPr>
          <w:rFonts w:cstheme="minorHAnsi"/>
          <w:szCs w:val="24"/>
        </w:rPr>
        <w:t>: GOVERNANCE AND APPROVAL</w:t>
      </w:r>
      <w:bookmarkEnd w:id="44"/>
    </w:p>
    <w:p w14:paraId="14D84E25" w14:textId="46B63C5A" w:rsidR="001B7E8A" w:rsidRDefault="001B7E8A" w:rsidP="00CA592E">
      <w:pPr>
        <w:spacing w:after="0" w:line="240" w:lineRule="auto"/>
        <w:jc w:val="both"/>
        <w:rPr>
          <w:rFonts w:cstheme="minorHAnsi"/>
          <w:sz w:val="24"/>
          <w:szCs w:val="24"/>
        </w:rPr>
      </w:pPr>
    </w:p>
    <w:p w14:paraId="583635A4" w14:textId="77777777" w:rsidR="00CA592E" w:rsidRPr="001B7E8A" w:rsidRDefault="00CA592E" w:rsidP="00CA592E">
      <w:pPr>
        <w:spacing w:after="0" w:line="240" w:lineRule="auto"/>
        <w:jc w:val="both"/>
        <w:rPr>
          <w:rFonts w:cstheme="minorHAnsi"/>
          <w:sz w:val="24"/>
          <w:szCs w:val="24"/>
        </w:rPr>
      </w:pPr>
    </w:p>
    <w:p w14:paraId="59E75C48" w14:textId="4D731FA7" w:rsidR="00EE5280" w:rsidRPr="001B7E8A" w:rsidRDefault="001E3E92" w:rsidP="00CA592E">
      <w:pPr>
        <w:pStyle w:val="Heading3"/>
        <w:spacing w:before="0" w:line="240" w:lineRule="auto"/>
        <w:jc w:val="both"/>
        <w:rPr>
          <w:rFonts w:cstheme="minorHAnsi"/>
          <w:bCs/>
        </w:rPr>
      </w:pPr>
      <w:bookmarkStart w:id="45" w:name="_Toc191901362"/>
      <w:r>
        <w:rPr>
          <w:rFonts w:cstheme="minorHAnsi"/>
          <w:bCs/>
        </w:rPr>
        <w:t>4</w:t>
      </w:r>
      <w:r w:rsidR="00EE5280" w:rsidRPr="001B7E8A">
        <w:rPr>
          <w:rFonts w:cstheme="minorHAnsi"/>
          <w:bCs/>
        </w:rPr>
        <w:t>.1 Formal governance arrangements</w:t>
      </w:r>
      <w:bookmarkEnd w:id="45"/>
      <w:r w:rsidR="00EE5280" w:rsidRPr="001B7E8A">
        <w:rPr>
          <w:rFonts w:cstheme="minorHAnsi"/>
          <w:bCs/>
        </w:rPr>
        <w:t xml:space="preserve"> </w:t>
      </w:r>
    </w:p>
    <w:p w14:paraId="6BD088F7" w14:textId="77777777" w:rsidR="001B7E8A" w:rsidRPr="001B7E8A" w:rsidRDefault="001B7E8A" w:rsidP="00CA592E">
      <w:pPr>
        <w:spacing w:after="0" w:line="240" w:lineRule="auto"/>
        <w:jc w:val="both"/>
        <w:rPr>
          <w:rFonts w:cstheme="minorHAnsi"/>
          <w:sz w:val="24"/>
          <w:szCs w:val="24"/>
        </w:rPr>
      </w:pPr>
    </w:p>
    <w:p w14:paraId="61591111" w14:textId="055E1457" w:rsidR="00BE1D69" w:rsidRDefault="00BE1D69" w:rsidP="00CA592E">
      <w:pPr>
        <w:spacing w:after="0" w:line="240" w:lineRule="auto"/>
        <w:jc w:val="both"/>
        <w:rPr>
          <w:rFonts w:cstheme="minorHAnsi"/>
          <w:sz w:val="24"/>
          <w:szCs w:val="24"/>
        </w:rPr>
      </w:pPr>
      <w:r w:rsidRPr="001B7E8A">
        <w:rPr>
          <w:rFonts w:cstheme="minorHAnsi"/>
          <w:sz w:val="24"/>
          <w:szCs w:val="24"/>
        </w:rPr>
        <w:t xml:space="preserve">This </w:t>
      </w:r>
      <w:r w:rsidR="003B68DB">
        <w:rPr>
          <w:rFonts w:cstheme="minorHAnsi"/>
          <w:sz w:val="24"/>
          <w:szCs w:val="24"/>
        </w:rPr>
        <w:t>G</w:t>
      </w:r>
      <w:r w:rsidRPr="001B7E8A">
        <w:rPr>
          <w:rFonts w:cstheme="minorHAnsi"/>
          <w:sz w:val="24"/>
          <w:szCs w:val="24"/>
        </w:rPr>
        <w:t xml:space="preserve">uideline was </w:t>
      </w:r>
      <w:r w:rsidR="00046EFF" w:rsidRPr="001B7E8A">
        <w:rPr>
          <w:rFonts w:cstheme="minorHAnsi"/>
          <w:sz w:val="24"/>
          <w:szCs w:val="24"/>
        </w:rPr>
        <w:t>written by the Guideline</w:t>
      </w:r>
      <w:r w:rsidR="003B68DB">
        <w:rPr>
          <w:rFonts w:cstheme="minorHAnsi"/>
          <w:sz w:val="24"/>
          <w:szCs w:val="24"/>
        </w:rPr>
        <w:t xml:space="preserve"> d</w:t>
      </w:r>
      <w:r w:rsidR="00A377B0" w:rsidRPr="001B7E8A">
        <w:rPr>
          <w:rFonts w:cstheme="minorHAnsi"/>
          <w:sz w:val="24"/>
          <w:szCs w:val="24"/>
        </w:rPr>
        <w:t>evelopers</w:t>
      </w:r>
      <w:r w:rsidRPr="001B7E8A">
        <w:rPr>
          <w:rFonts w:cstheme="minorHAnsi"/>
          <w:sz w:val="24"/>
          <w:szCs w:val="24"/>
        </w:rPr>
        <w:t xml:space="preserve"> under the direction of the Guideline Programme</w:t>
      </w:r>
      <w:r w:rsidR="008E49E8" w:rsidRPr="001B7E8A">
        <w:rPr>
          <w:rFonts w:cstheme="minorHAnsi"/>
          <w:sz w:val="24"/>
          <w:szCs w:val="24"/>
        </w:rPr>
        <w:t xml:space="preserve"> Team</w:t>
      </w:r>
      <w:r w:rsidR="003B68DB">
        <w:rPr>
          <w:rFonts w:cstheme="minorHAnsi"/>
          <w:sz w:val="24"/>
          <w:szCs w:val="24"/>
        </w:rPr>
        <w:t xml:space="preserve"> (GPT)</w:t>
      </w:r>
      <w:r w:rsidRPr="001B7E8A">
        <w:rPr>
          <w:rFonts w:cstheme="minorHAnsi"/>
          <w:sz w:val="24"/>
          <w:szCs w:val="24"/>
        </w:rPr>
        <w:t xml:space="preserve">. An </w:t>
      </w:r>
      <w:r w:rsidR="005B39D9">
        <w:rPr>
          <w:rFonts w:cstheme="minorHAnsi"/>
          <w:sz w:val="24"/>
          <w:szCs w:val="24"/>
        </w:rPr>
        <w:t>E</w:t>
      </w:r>
      <w:r w:rsidRPr="001B7E8A">
        <w:rPr>
          <w:rFonts w:cstheme="minorHAnsi"/>
          <w:sz w:val="24"/>
          <w:szCs w:val="24"/>
        </w:rPr>
        <w:t xml:space="preserve">xpert </w:t>
      </w:r>
      <w:r w:rsidR="005B39D9">
        <w:rPr>
          <w:rFonts w:cstheme="minorHAnsi"/>
          <w:sz w:val="24"/>
          <w:szCs w:val="24"/>
        </w:rPr>
        <w:t>A</w:t>
      </w:r>
      <w:r w:rsidRPr="001B7E8A">
        <w:rPr>
          <w:rFonts w:cstheme="minorHAnsi"/>
          <w:sz w:val="24"/>
          <w:szCs w:val="24"/>
        </w:rPr>
        <w:t xml:space="preserve">dvisory </w:t>
      </w:r>
      <w:r w:rsidR="005B39D9">
        <w:rPr>
          <w:rFonts w:cstheme="minorHAnsi"/>
          <w:sz w:val="24"/>
          <w:szCs w:val="24"/>
        </w:rPr>
        <w:t>G</w:t>
      </w:r>
      <w:r w:rsidRPr="001B7E8A">
        <w:rPr>
          <w:rFonts w:cstheme="minorHAnsi"/>
          <w:sz w:val="24"/>
          <w:szCs w:val="24"/>
        </w:rPr>
        <w:t xml:space="preserve">roup was formed to review the </w:t>
      </w:r>
      <w:r w:rsidR="003B68DB">
        <w:rPr>
          <w:rFonts w:cstheme="minorHAnsi"/>
          <w:sz w:val="24"/>
          <w:szCs w:val="24"/>
        </w:rPr>
        <w:t>G</w:t>
      </w:r>
      <w:r w:rsidRPr="001B7E8A">
        <w:rPr>
          <w:rFonts w:cstheme="minorHAnsi"/>
          <w:sz w:val="24"/>
          <w:szCs w:val="24"/>
        </w:rPr>
        <w:t xml:space="preserve">uideline prior to submission for final approval with the National Women and Infants Health Programme. The roles and responsibilities of the </w:t>
      </w:r>
      <w:r w:rsidR="00046EFF" w:rsidRPr="001B7E8A">
        <w:rPr>
          <w:rFonts w:cstheme="minorHAnsi"/>
          <w:sz w:val="24"/>
          <w:szCs w:val="24"/>
        </w:rPr>
        <w:t xml:space="preserve">members of each group and their process were clearly outlined and agreed. </w:t>
      </w:r>
    </w:p>
    <w:p w14:paraId="744226A3" w14:textId="77777777" w:rsidR="00CA592E" w:rsidRDefault="00CA592E" w:rsidP="00CA592E">
      <w:pPr>
        <w:spacing w:after="0" w:line="240" w:lineRule="auto"/>
        <w:jc w:val="both"/>
        <w:rPr>
          <w:rFonts w:cstheme="minorHAnsi"/>
          <w:sz w:val="24"/>
          <w:szCs w:val="24"/>
        </w:rPr>
      </w:pPr>
    </w:p>
    <w:p w14:paraId="3056D24A" w14:textId="77777777" w:rsidR="001B7E8A" w:rsidRPr="001B7E8A" w:rsidRDefault="001B7E8A" w:rsidP="00CA592E">
      <w:pPr>
        <w:spacing w:after="0" w:line="240" w:lineRule="auto"/>
        <w:jc w:val="both"/>
        <w:rPr>
          <w:rFonts w:cstheme="minorHAnsi"/>
          <w:sz w:val="24"/>
          <w:szCs w:val="24"/>
        </w:rPr>
      </w:pPr>
    </w:p>
    <w:p w14:paraId="021DB251" w14:textId="0488CDFD" w:rsidR="00EE5280" w:rsidRPr="002F28BA" w:rsidRDefault="001E3E92" w:rsidP="00CA592E">
      <w:pPr>
        <w:pStyle w:val="Heading3"/>
        <w:spacing w:before="0" w:line="240" w:lineRule="auto"/>
        <w:jc w:val="both"/>
        <w:rPr>
          <w:rFonts w:cstheme="minorHAnsi"/>
          <w:bCs/>
        </w:rPr>
      </w:pPr>
      <w:bookmarkStart w:id="46" w:name="_Toc191901363"/>
      <w:r w:rsidRPr="002F28BA">
        <w:rPr>
          <w:rFonts w:cstheme="minorHAnsi"/>
          <w:bCs/>
        </w:rPr>
        <w:t>4</w:t>
      </w:r>
      <w:r w:rsidR="00046EFF" w:rsidRPr="002F28BA">
        <w:rPr>
          <w:rFonts w:cstheme="minorHAnsi"/>
          <w:bCs/>
        </w:rPr>
        <w:t xml:space="preserve">.2 </w:t>
      </w:r>
      <w:r w:rsidR="00C700DB" w:rsidRPr="002F28BA">
        <w:rPr>
          <w:rFonts w:cstheme="minorHAnsi"/>
          <w:bCs/>
        </w:rPr>
        <w:t>Guideline</w:t>
      </w:r>
      <w:r w:rsidR="00EE5280" w:rsidRPr="002F28BA">
        <w:rPr>
          <w:rFonts w:cstheme="minorHAnsi"/>
          <w:bCs/>
        </w:rPr>
        <w:t xml:space="preserve"> development standards</w:t>
      </w:r>
      <w:bookmarkEnd w:id="46"/>
    </w:p>
    <w:p w14:paraId="7B07AC1E" w14:textId="452968E8" w:rsidR="001B7E8A" w:rsidRPr="00E97FA3" w:rsidRDefault="001B7E8A" w:rsidP="00CA592E">
      <w:pPr>
        <w:spacing w:after="0" w:line="240" w:lineRule="auto"/>
        <w:jc w:val="both"/>
        <w:rPr>
          <w:rFonts w:cstheme="minorHAnsi"/>
          <w:sz w:val="24"/>
          <w:szCs w:val="24"/>
          <w:highlight w:val="yellow"/>
        </w:rPr>
      </w:pPr>
    </w:p>
    <w:p w14:paraId="17238CF1" w14:textId="2CDFCF93" w:rsidR="00460BC7" w:rsidRDefault="00A97BAF" w:rsidP="00A97BAF">
      <w:pPr>
        <w:jc w:val="both"/>
        <w:rPr>
          <w:sz w:val="24"/>
          <w:szCs w:val="24"/>
        </w:rPr>
      </w:pPr>
      <w:r>
        <w:rPr>
          <w:sz w:val="24"/>
          <w:szCs w:val="24"/>
        </w:rPr>
        <w:t xml:space="preserve">This </w:t>
      </w:r>
      <w:r w:rsidR="00460BC7">
        <w:rPr>
          <w:sz w:val="24"/>
          <w:szCs w:val="24"/>
        </w:rPr>
        <w:t>G</w:t>
      </w:r>
      <w:r>
        <w:rPr>
          <w:sz w:val="24"/>
          <w:szCs w:val="24"/>
        </w:rPr>
        <w:t xml:space="preserve">uideline was developed by the Guideline Developer Group (GDG) within the </w:t>
      </w:r>
      <w:r w:rsidR="00460BC7">
        <w:rPr>
          <w:sz w:val="24"/>
          <w:szCs w:val="24"/>
        </w:rPr>
        <w:t xml:space="preserve">overall </w:t>
      </w:r>
      <w:r>
        <w:rPr>
          <w:sz w:val="24"/>
          <w:szCs w:val="24"/>
        </w:rPr>
        <w:t>template of the HSE National Framework</w:t>
      </w:r>
      <w:r w:rsidR="00460BC7">
        <w:rPr>
          <w:rStyle w:val="FootnoteReference"/>
          <w:sz w:val="24"/>
          <w:szCs w:val="24"/>
        </w:rPr>
        <w:footnoteReference w:id="20"/>
      </w:r>
      <w:r>
        <w:rPr>
          <w:sz w:val="24"/>
          <w:szCs w:val="24"/>
        </w:rPr>
        <w:t xml:space="preserve"> for developing Policies, Procedures, Protocols and Guidelines (20</w:t>
      </w:r>
      <w:r w:rsidR="007002F8">
        <w:rPr>
          <w:sz w:val="24"/>
          <w:szCs w:val="24"/>
        </w:rPr>
        <w:t>23</w:t>
      </w:r>
      <w:r w:rsidR="00785B50">
        <w:rPr>
          <w:sz w:val="24"/>
          <w:szCs w:val="24"/>
        </w:rPr>
        <w:t xml:space="preserve">) </w:t>
      </w:r>
      <w:r>
        <w:rPr>
          <w:sz w:val="24"/>
          <w:szCs w:val="24"/>
        </w:rPr>
        <w:t xml:space="preserve">and under supervision of the Guideline Programme Team. </w:t>
      </w:r>
    </w:p>
    <w:p w14:paraId="6FAD5509" w14:textId="77777777" w:rsidR="00460BC7" w:rsidRDefault="00A97BAF" w:rsidP="00A97BAF">
      <w:pPr>
        <w:jc w:val="both"/>
        <w:rPr>
          <w:sz w:val="24"/>
          <w:szCs w:val="24"/>
        </w:rPr>
      </w:pPr>
      <w:r>
        <w:rPr>
          <w:sz w:val="24"/>
          <w:szCs w:val="24"/>
        </w:rPr>
        <w:t xml:space="preserve">A review was conducted by a group of experts, specialists and advocates </w:t>
      </w:r>
      <w:r w:rsidR="00BC1C93">
        <w:rPr>
          <w:sz w:val="24"/>
          <w:szCs w:val="24"/>
        </w:rPr>
        <w:t xml:space="preserve">(the EAG) </w:t>
      </w:r>
      <w:r>
        <w:rPr>
          <w:sz w:val="24"/>
          <w:szCs w:val="24"/>
        </w:rPr>
        <w:t xml:space="preserve">prior to approval by the Clinical Advisory Group (CAG) of the National Women and Infants Health Programme (NWIHP) with final sign off for publication by CAG Co-Chairs, the Clinical Director of NWIHP and the Chair of the IOG.  </w:t>
      </w:r>
      <w:bookmarkStart w:id="50" w:name="_Hlk104805538"/>
    </w:p>
    <w:p w14:paraId="70F7AC5B" w14:textId="386527A5" w:rsidR="00A97BAF" w:rsidRDefault="00071097" w:rsidP="00A97BAF">
      <w:pPr>
        <w:jc w:val="both"/>
        <w:rPr>
          <w:sz w:val="24"/>
          <w:szCs w:val="24"/>
        </w:rPr>
      </w:pPr>
      <w:r>
        <w:rPr>
          <w:sz w:val="24"/>
          <w:szCs w:val="24"/>
        </w:rPr>
        <w:t>See appendix xx for list of CAG members.</w:t>
      </w:r>
      <w:bookmarkEnd w:id="50"/>
    </w:p>
    <w:p w14:paraId="5D28018C" w14:textId="77777777" w:rsidR="00A97BAF" w:rsidRDefault="00A97BAF" w:rsidP="00CA592E">
      <w:pPr>
        <w:spacing w:after="0" w:line="240" w:lineRule="auto"/>
        <w:jc w:val="both"/>
        <w:rPr>
          <w:rFonts w:cstheme="minorHAnsi"/>
          <w:sz w:val="24"/>
          <w:szCs w:val="24"/>
        </w:rPr>
      </w:pPr>
    </w:p>
    <w:p w14:paraId="70BDFFF6" w14:textId="77777777" w:rsidR="00CA592E" w:rsidRPr="001B7E8A" w:rsidRDefault="00CA592E" w:rsidP="00CA592E">
      <w:pPr>
        <w:spacing w:after="0" w:line="240" w:lineRule="auto"/>
        <w:jc w:val="both"/>
        <w:rPr>
          <w:rFonts w:cstheme="minorHAnsi"/>
          <w:sz w:val="24"/>
          <w:szCs w:val="24"/>
        </w:rPr>
      </w:pPr>
    </w:p>
    <w:p w14:paraId="2FE8921F" w14:textId="03AB0D54" w:rsidR="00046EFF" w:rsidRPr="001B7E8A" w:rsidRDefault="001E3E92" w:rsidP="00CA592E">
      <w:pPr>
        <w:pStyle w:val="Heading3"/>
        <w:spacing w:before="0" w:line="240" w:lineRule="auto"/>
        <w:jc w:val="both"/>
        <w:rPr>
          <w:rFonts w:cstheme="minorHAnsi"/>
          <w:bCs/>
        </w:rPr>
      </w:pPr>
      <w:bookmarkStart w:id="51" w:name="_Toc191901364"/>
      <w:r>
        <w:rPr>
          <w:rFonts w:cstheme="minorHAnsi"/>
          <w:bCs/>
        </w:rPr>
        <w:t>4</w:t>
      </w:r>
      <w:r w:rsidR="00FE17C3" w:rsidRPr="001B7E8A">
        <w:rPr>
          <w:rFonts w:cstheme="minorHAnsi"/>
          <w:bCs/>
        </w:rPr>
        <w:t>.3 Copyright/Permission sought (if applicable)</w:t>
      </w:r>
      <w:bookmarkEnd w:id="51"/>
    </w:p>
    <w:p w14:paraId="183712F5" w14:textId="3DC1146C" w:rsidR="00EE5280" w:rsidRDefault="00EE5280" w:rsidP="00CA592E">
      <w:pPr>
        <w:spacing w:after="0" w:line="240" w:lineRule="auto"/>
        <w:jc w:val="both"/>
        <w:rPr>
          <w:rFonts w:cstheme="minorHAnsi"/>
          <w:sz w:val="24"/>
          <w:szCs w:val="24"/>
        </w:rPr>
      </w:pPr>
    </w:p>
    <w:p w14:paraId="57DB7C90" w14:textId="77777777" w:rsidR="003126C7" w:rsidRDefault="003126C7" w:rsidP="00CA592E">
      <w:pPr>
        <w:spacing w:after="0" w:line="240" w:lineRule="auto"/>
        <w:jc w:val="both"/>
        <w:rPr>
          <w:rFonts w:eastAsiaTheme="majorEastAsia" w:cstheme="minorHAnsi"/>
          <w:b/>
          <w:i/>
          <w:sz w:val="24"/>
          <w:szCs w:val="24"/>
        </w:rPr>
      </w:pPr>
      <w:r>
        <w:rPr>
          <w:rFonts w:cstheme="minorHAnsi"/>
          <w:szCs w:val="24"/>
        </w:rPr>
        <w:br w:type="page"/>
      </w:r>
    </w:p>
    <w:p w14:paraId="1E9D1DFA" w14:textId="4D693322" w:rsidR="00EE5280" w:rsidRPr="001B7E8A" w:rsidRDefault="001B7E8A" w:rsidP="00CA592E">
      <w:pPr>
        <w:pStyle w:val="Heading2"/>
        <w:spacing w:before="0" w:line="240" w:lineRule="auto"/>
        <w:jc w:val="both"/>
        <w:rPr>
          <w:rFonts w:cstheme="minorHAnsi"/>
          <w:szCs w:val="24"/>
        </w:rPr>
      </w:pPr>
      <w:bookmarkStart w:id="52" w:name="_Toc191901365"/>
      <w:r w:rsidRPr="001B7E8A">
        <w:rPr>
          <w:rFonts w:cstheme="minorHAnsi"/>
          <w:szCs w:val="24"/>
        </w:rPr>
        <w:lastRenderedPageBreak/>
        <w:t xml:space="preserve">CHAPTER </w:t>
      </w:r>
      <w:r w:rsidR="00234B79">
        <w:rPr>
          <w:rFonts w:cstheme="minorHAnsi"/>
          <w:szCs w:val="24"/>
        </w:rPr>
        <w:t>5</w:t>
      </w:r>
      <w:r w:rsidRPr="001B7E8A">
        <w:rPr>
          <w:rFonts w:cstheme="minorHAnsi"/>
          <w:szCs w:val="24"/>
        </w:rPr>
        <w:t>: COMMUNICATION AND DISSEMINATION</w:t>
      </w:r>
      <w:bookmarkEnd w:id="52"/>
    </w:p>
    <w:p w14:paraId="4030E6DB" w14:textId="44116EF6" w:rsidR="001B7E8A" w:rsidRDefault="001B7E8A" w:rsidP="00CA592E">
      <w:pPr>
        <w:spacing w:after="0" w:line="240" w:lineRule="auto"/>
        <w:jc w:val="both"/>
        <w:rPr>
          <w:rFonts w:cstheme="minorHAnsi"/>
          <w:sz w:val="24"/>
          <w:szCs w:val="24"/>
        </w:rPr>
      </w:pPr>
    </w:p>
    <w:p w14:paraId="6BDAB11A" w14:textId="77777777" w:rsidR="00CA592E" w:rsidRPr="001B7E8A" w:rsidRDefault="00CA592E" w:rsidP="00CA592E">
      <w:pPr>
        <w:spacing w:after="0" w:line="240" w:lineRule="auto"/>
        <w:jc w:val="both"/>
        <w:rPr>
          <w:rFonts w:cstheme="minorHAnsi"/>
          <w:sz w:val="24"/>
          <w:szCs w:val="24"/>
        </w:rPr>
      </w:pPr>
    </w:p>
    <w:p w14:paraId="72F68AA4" w14:textId="7704CEB9" w:rsidR="00584837" w:rsidRPr="006C6717" w:rsidRDefault="00584837" w:rsidP="00584837">
      <w:pPr>
        <w:spacing w:after="0" w:line="240" w:lineRule="auto"/>
        <w:jc w:val="both"/>
        <w:rPr>
          <w:rFonts w:cstheme="minorHAnsi"/>
          <w:sz w:val="24"/>
          <w:szCs w:val="24"/>
        </w:rPr>
      </w:pPr>
      <w:r w:rsidRPr="006C6717">
        <w:rPr>
          <w:rFonts w:cstheme="minorHAnsi"/>
          <w:sz w:val="24"/>
          <w:szCs w:val="24"/>
        </w:rPr>
        <w:t>A communication and dissemination plan</w:t>
      </w:r>
      <w:r w:rsidR="00BC1C93" w:rsidRPr="006C6717">
        <w:rPr>
          <w:rFonts w:cstheme="minorHAnsi"/>
          <w:sz w:val="24"/>
          <w:szCs w:val="24"/>
        </w:rPr>
        <w:t xml:space="preserve"> for this </w:t>
      </w:r>
      <w:r w:rsidR="00460BC7" w:rsidRPr="006C6717">
        <w:rPr>
          <w:rFonts w:cstheme="minorHAnsi"/>
          <w:sz w:val="24"/>
          <w:szCs w:val="24"/>
        </w:rPr>
        <w:t>G</w:t>
      </w:r>
      <w:r w:rsidR="00BC1C93" w:rsidRPr="006C6717">
        <w:rPr>
          <w:rFonts w:cstheme="minorHAnsi"/>
          <w:sz w:val="24"/>
          <w:szCs w:val="24"/>
        </w:rPr>
        <w:t>uideline</w:t>
      </w:r>
      <w:r w:rsidRPr="006C6717">
        <w:rPr>
          <w:rFonts w:cstheme="minorHAnsi"/>
          <w:sz w:val="24"/>
          <w:szCs w:val="24"/>
        </w:rPr>
        <w:t xml:space="preserve"> has been developed by the GPT and endorsed by NWIHP. </w:t>
      </w:r>
    </w:p>
    <w:p w14:paraId="1B4B4730" w14:textId="77777777" w:rsidR="00A83557" w:rsidRPr="006C6717" w:rsidRDefault="00A83557" w:rsidP="00CA592E">
      <w:pPr>
        <w:spacing w:after="0" w:line="240" w:lineRule="auto"/>
        <w:jc w:val="both"/>
        <w:rPr>
          <w:rFonts w:cstheme="minorHAnsi"/>
          <w:sz w:val="24"/>
          <w:szCs w:val="24"/>
        </w:rPr>
      </w:pPr>
    </w:p>
    <w:p w14:paraId="6ED51ED6" w14:textId="0E7B7C02" w:rsidR="00D90E6F" w:rsidRPr="006C6717" w:rsidRDefault="00D90E6F" w:rsidP="00CA592E">
      <w:pPr>
        <w:spacing w:after="0" w:line="240" w:lineRule="auto"/>
        <w:jc w:val="both"/>
        <w:rPr>
          <w:rFonts w:cstheme="minorHAnsi"/>
          <w:sz w:val="24"/>
          <w:szCs w:val="24"/>
        </w:rPr>
      </w:pPr>
      <w:r w:rsidRPr="006C6717">
        <w:rPr>
          <w:rFonts w:cstheme="minorHAnsi"/>
          <w:sz w:val="24"/>
          <w:szCs w:val="24"/>
        </w:rPr>
        <w:t>Effective ongoing</w:t>
      </w:r>
      <w:r w:rsidR="00F541A2" w:rsidRPr="006C6717">
        <w:rPr>
          <w:rFonts w:cstheme="minorHAnsi"/>
          <w:sz w:val="24"/>
          <w:szCs w:val="24"/>
        </w:rPr>
        <w:t xml:space="preserve"> clear</w:t>
      </w:r>
      <w:r w:rsidRPr="006C6717">
        <w:rPr>
          <w:rFonts w:cstheme="minorHAnsi"/>
          <w:sz w:val="24"/>
          <w:szCs w:val="24"/>
        </w:rPr>
        <w:t xml:space="preserve"> communication is essential</w:t>
      </w:r>
      <w:r w:rsidR="003B68DB" w:rsidRPr="006C6717">
        <w:rPr>
          <w:rFonts w:cstheme="minorHAnsi"/>
          <w:sz w:val="24"/>
          <w:szCs w:val="24"/>
        </w:rPr>
        <w:t xml:space="preserve"> in explaining why the G</w:t>
      </w:r>
      <w:r w:rsidR="00012F1C" w:rsidRPr="006C6717">
        <w:rPr>
          <w:rFonts w:cstheme="minorHAnsi"/>
          <w:sz w:val="24"/>
          <w:szCs w:val="24"/>
        </w:rPr>
        <w:t>uideline is necessary and securing continued buy-in.</w:t>
      </w:r>
      <w:r w:rsidRPr="006C6717">
        <w:rPr>
          <w:rFonts w:cstheme="minorHAnsi"/>
          <w:sz w:val="24"/>
          <w:szCs w:val="24"/>
        </w:rPr>
        <w:t xml:space="preserve"> It </w:t>
      </w:r>
      <w:r w:rsidR="00012F1C" w:rsidRPr="006C6717">
        <w:rPr>
          <w:rFonts w:cstheme="minorHAnsi"/>
          <w:sz w:val="24"/>
          <w:szCs w:val="24"/>
        </w:rPr>
        <w:t xml:space="preserve">provides an opportunity to instil </w:t>
      </w:r>
      <w:r w:rsidRPr="006C6717">
        <w:rPr>
          <w:rFonts w:cstheme="minorHAnsi"/>
          <w:sz w:val="24"/>
          <w:szCs w:val="24"/>
        </w:rPr>
        <w:t xml:space="preserve">motivation </w:t>
      </w:r>
      <w:r w:rsidR="00012F1C" w:rsidRPr="006C6717">
        <w:rPr>
          <w:rFonts w:cstheme="minorHAnsi"/>
          <w:sz w:val="24"/>
          <w:szCs w:val="24"/>
        </w:rPr>
        <w:t>within</w:t>
      </w:r>
      <w:r w:rsidRPr="006C6717">
        <w:rPr>
          <w:rFonts w:cstheme="minorHAnsi"/>
          <w:sz w:val="24"/>
          <w:szCs w:val="24"/>
        </w:rPr>
        <w:t xml:space="preserve"> staff, </w:t>
      </w:r>
      <w:r w:rsidR="00012F1C" w:rsidRPr="006C6717">
        <w:rPr>
          <w:rFonts w:cstheme="minorHAnsi"/>
          <w:sz w:val="24"/>
          <w:szCs w:val="24"/>
        </w:rPr>
        <w:t xml:space="preserve">helps </w:t>
      </w:r>
      <w:r w:rsidRPr="006C6717">
        <w:rPr>
          <w:rFonts w:cstheme="minorHAnsi"/>
          <w:sz w:val="24"/>
          <w:szCs w:val="24"/>
        </w:rPr>
        <w:t>overcom</w:t>
      </w:r>
      <w:r w:rsidR="00012F1C" w:rsidRPr="006C6717">
        <w:rPr>
          <w:rFonts w:cstheme="minorHAnsi"/>
          <w:sz w:val="24"/>
          <w:szCs w:val="24"/>
        </w:rPr>
        <w:t>e</w:t>
      </w:r>
      <w:r w:rsidRPr="006C6717">
        <w:rPr>
          <w:rFonts w:cstheme="minorHAnsi"/>
          <w:sz w:val="24"/>
          <w:szCs w:val="24"/>
        </w:rPr>
        <w:t xml:space="preserve"> resistance to change and giv</w:t>
      </w:r>
      <w:r w:rsidR="00012F1C" w:rsidRPr="006C6717">
        <w:rPr>
          <w:rFonts w:cstheme="minorHAnsi"/>
          <w:sz w:val="24"/>
          <w:szCs w:val="24"/>
        </w:rPr>
        <w:t>es an opportunity for</w:t>
      </w:r>
      <w:r w:rsidRPr="006C6717">
        <w:rPr>
          <w:rFonts w:cstheme="minorHAnsi"/>
          <w:sz w:val="24"/>
          <w:szCs w:val="24"/>
        </w:rPr>
        <w:t xml:space="preserve"> feedback</w:t>
      </w:r>
      <w:r w:rsidR="00460BC7" w:rsidRPr="006C6717">
        <w:rPr>
          <w:rStyle w:val="FootnoteReference"/>
          <w:rFonts w:cstheme="minorHAnsi"/>
          <w:sz w:val="24"/>
          <w:szCs w:val="24"/>
        </w:rPr>
        <w:footnoteReference w:id="21"/>
      </w:r>
      <w:r w:rsidRPr="006C6717">
        <w:rPr>
          <w:rFonts w:cstheme="minorHAnsi"/>
          <w:sz w:val="24"/>
          <w:szCs w:val="24"/>
        </w:rPr>
        <w:t xml:space="preserve">. </w:t>
      </w:r>
    </w:p>
    <w:p w14:paraId="74970373" w14:textId="77777777" w:rsidR="00DA555F" w:rsidRPr="006C6717" w:rsidRDefault="00DA555F" w:rsidP="00CA592E">
      <w:pPr>
        <w:spacing w:after="0" w:line="240" w:lineRule="auto"/>
        <w:jc w:val="both"/>
        <w:rPr>
          <w:rFonts w:cstheme="minorHAnsi"/>
          <w:sz w:val="24"/>
          <w:szCs w:val="24"/>
        </w:rPr>
      </w:pPr>
    </w:p>
    <w:p w14:paraId="12648AAF" w14:textId="04A8CDE1" w:rsidR="007042E3" w:rsidRPr="006C6717" w:rsidRDefault="00ED1430" w:rsidP="00CA592E">
      <w:pPr>
        <w:spacing w:after="0" w:line="240" w:lineRule="auto"/>
        <w:jc w:val="both"/>
        <w:rPr>
          <w:rFonts w:cstheme="minorHAnsi"/>
          <w:sz w:val="24"/>
          <w:szCs w:val="24"/>
        </w:rPr>
      </w:pPr>
      <w:r w:rsidRPr="006C6717">
        <w:rPr>
          <w:rFonts w:cstheme="minorHAnsi"/>
          <w:sz w:val="24"/>
          <w:szCs w:val="24"/>
        </w:rPr>
        <w:t>The Clinical Guideline will be circulated and disseminated through the</w:t>
      </w:r>
      <w:r w:rsidR="00FD7633" w:rsidRPr="006C6717">
        <w:rPr>
          <w:rFonts w:cstheme="minorHAnsi"/>
          <w:sz w:val="24"/>
          <w:szCs w:val="24"/>
        </w:rPr>
        <w:t xml:space="preserve"> Guideline </w:t>
      </w:r>
      <w:r w:rsidR="00012F1C" w:rsidRPr="006C6717">
        <w:rPr>
          <w:rFonts w:cstheme="minorHAnsi"/>
          <w:sz w:val="24"/>
          <w:szCs w:val="24"/>
        </w:rPr>
        <w:t>Programme</w:t>
      </w:r>
      <w:r w:rsidR="00FD7633" w:rsidRPr="006C6717">
        <w:rPr>
          <w:rFonts w:cstheme="minorHAnsi"/>
          <w:sz w:val="24"/>
          <w:szCs w:val="24"/>
        </w:rPr>
        <w:t xml:space="preserve"> Team as well as through the</w:t>
      </w:r>
      <w:r w:rsidRPr="006C6717">
        <w:rPr>
          <w:rFonts w:cstheme="minorHAnsi"/>
          <w:sz w:val="24"/>
          <w:szCs w:val="24"/>
        </w:rPr>
        <w:t xml:space="preserve"> professional networks who participated in developing and reviewing the document</w:t>
      </w:r>
      <w:r w:rsidR="007042E3" w:rsidRPr="006C6717">
        <w:rPr>
          <w:rFonts w:cstheme="minorHAnsi"/>
          <w:sz w:val="24"/>
          <w:szCs w:val="24"/>
        </w:rPr>
        <w:t>.</w:t>
      </w:r>
    </w:p>
    <w:p w14:paraId="5AEEE26A" w14:textId="77777777" w:rsidR="007042E3" w:rsidRPr="006C6717" w:rsidRDefault="007042E3" w:rsidP="00CA592E">
      <w:pPr>
        <w:spacing w:after="0" w:line="240" w:lineRule="auto"/>
        <w:jc w:val="both"/>
        <w:rPr>
          <w:rFonts w:cstheme="minorHAnsi"/>
          <w:sz w:val="24"/>
          <w:szCs w:val="24"/>
        </w:rPr>
      </w:pPr>
    </w:p>
    <w:p w14:paraId="58D18E77" w14:textId="21F7F192" w:rsidR="00CB5CA6" w:rsidRPr="006C6717" w:rsidRDefault="00EA0785" w:rsidP="00CA592E">
      <w:pPr>
        <w:spacing w:after="0" w:line="240" w:lineRule="auto"/>
        <w:jc w:val="both"/>
        <w:rPr>
          <w:rFonts w:cstheme="minorHAnsi"/>
          <w:sz w:val="24"/>
          <w:szCs w:val="24"/>
        </w:rPr>
      </w:pPr>
      <w:r w:rsidRPr="006C6717">
        <w:rPr>
          <w:rFonts w:cstheme="minorHAnsi"/>
          <w:sz w:val="24"/>
          <w:szCs w:val="24"/>
        </w:rPr>
        <w:t xml:space="preserve">Senior management within the </w:t>
      </w:r>
      <w:r w:rsidR="005B39D9" w:rsidRPr="006C6717">
        <w:rPr>
          <w:rFonts w:cstheme="minorHAnsi"/>
          <w:sz w:val="24"/>
          <w:szCs w:val="24"/>
        </w:rPr>
        <w:t>m</w:t>
      </w:r>
      <w:r w:rsidRPr="006C6717">
        <w:rPr>
          <w:rFonts w:cstheme="minorHAnsi"/>
          <w:sz w:val="24"/>
          <w:szCs w:val="24"/>
        </w:rPr>
        <w:t xml:space="preserve">aternity units are responsible for the appropriate dissemination of new and updated </w:t>
      </w:r>
      <w:r w:rsidR="005B39D9" w:rsidRPr="006C6717">
        <w:rPr>
          <w:rFonts w:cstheme="minorHAnsi"/>
          <w:sz w:val="24"/>
          <w:szCs w:val="24"/>
        </w:rPr>
        <w:t>g</w:t>
      </w:r>
      <w:r w:rsidRPr="006C6717">
        <w:rPr>
          <w:rFonts w:cstheme="minorHAnsi"/>
          <w:sz w:val="24"/>
          <w:szCs w:val="24"/>
        </w:rPr>
        <w:t xml:space="preserve">uidelines. </w:t>
      </w:r>
      <w:r w:rsidR="007042E3" w:rsidRPr="006C6717">
        <w:rPr>
          <w:rFonts w:cstheme="minorHAnsi"/>
          <w:sz w:val="24"/>
          <w:szCs w:val="24"/>
        </w:rPr>
        <w:t>L</w:t>
      </w:r>
      <w:r w:rsidR="003B68DB" w:rsidRPr="006C6717">
        <w:rPr>
          <w:rFonts w:cstheme="minorHAnsi"/>
          <w:sz w:val="24"/>
          <w:szCs w:val="24"/>
        </w:rPr>
        <w:t>ocal hospital groups including G</w:t>
      </w:r>
      <w:r w:rsidR="007042E3" w:rsidRPr="006C6717">
        <w:rPr>
          <w:rFonts w:cstheme="minorHAnsi"/>
          <w:sz w:val="24"/>
          <w:szCs w:val="24"/>
        </w:rPr>
        <w:t xml:space="preserve">uideline committees </w:t>
      </w:r>
      <w:r w:rsidR="00460BC7" w:rsidRPr="006C6717">
        <w:rPr>
          <w:rFonts w:cstheme="minorHAnsi"/>
          <w:sz w:val="24"/>
          <w:szCs w:val="24"/>
        </w:rPr>
        <w:t>are also</w:t>
      </w:r>
      <w:r w:rsidR="007042E3" w:rsidRPr="006C6717">
        <w:rPr>
          <w:rFonts w:cstheme="minorHAnsi"/>
          <w:sz w:val="24"/>
          <w:szCs w:val="24"/>
        </w:rPr>
        <w:t xml:space="preserve"> instrumental in the circulation of new and updated </w:t>
      </w:r>
      <w:r w:rsidR="005B39D9" w:rsidRPr="006C6717">
        <w:rPr>
          <w:rFonts w:cstheme="minorHAnsi"/>
          <w:sz w:val="24"/>
          <w:szCs w:val="24"/>
        </w:rPr>
        <w:t>g</w:t>
      </w:r>
      <w:r w:rsidR="007042E3" w:rsidRPr="006C6717">
        <w:rPr>
          <w:rFonts w:cstheme="minorHAnsi"/>
          <w:sz w:val="24"/>
          <w:szCs w:val="24"/>
        </w:rPr>
        <w:t>uidelines and promoting their use in the relevant clinical settings.</w:t>
      </w:r>
      <w:r w:rsidR="00012F1C" w:rsidRPr="006C6717">
        <w:rPr>
          <w:rFonts w:cstheme="minorHAnsi"/>
          <w:sz w:val="24"/>
          <w:szCs w:val="24"/>
        </w:rPr>
        <w:t xml:space="preserve"> </w:t>
      </w:r>
    </w:p>
    <w:p w14:paraId="5952D901" w14:textId="5A5BD0EE" w:rsidR="00EA0785" w:rsidRPr="006C6717" w:rsidRDefault="00EA0785" w:rsidP="00CA592E">
      <w:pPr>
        <w:spacing w:after="0" w:line="240" w:lineRule="auto"/>
        <w:jc w:val="both"/>
        <w:rPr>
          <w:rFonts w:cstheme="minorHAnsi"/>
          <w:sz w:val="24"/>
          <w:szCs w:val="24"/>
        </w:rPr>
      </w:pPr>
    </w:p>
    <w:p w14:paraId="6CE57260" w14:textId="17B1E776" w:rsidR="00EE5280" w:rsidRPr="006C6717" w:rsidRDefault="00012F1C" w:rsidP="00CA592E">
      <w:pPr>
        <w:spacing w:after="0" w:line="240" w:lineRule="auto"/>
        <w:jc w:val="both"/>
        <w:rPr>
          <w:sz w:val="24"/>
          <w:szCs w:val="24"/>
        </w:rPr>
      </w:pPr>
      <w:r w:rsidRPr="006C6717">
        <w:rPr>
          <w:sz w:val="24"/>
          <w:szCs w:val="24"/>
        </w:rPr>
        <w:t xml:space="preserve">The HSE will make this </w:t>
      </w:r>
      <w:r w:rsidR="003B68DB" w:rsidRPr="006C6717">
        <w:rPr>
          <w:sz w:val="24"/>
          <w:szCs w:val="24"/>
        </w:rPr>
        <w:t>G</w:t>
      </w:r>
      <w:r w:rsidRPr="006C6717">
        <w:rPr>
          <w:sz w:val="24"/>
          <w:szCs w:val="24"/>
        </w:rPr>
        <w:t>uideline available to all employees</w:t>
      </w:r>
      <w:r w:rsidR="00CB5CA6" w:rsidRPr="006C6717">
        <w:rPr>
          <w:sz w:val="24"/>
          <w:szCs w:val="24"/>
        </w:rPr>
        <w:t xml:space="preserve"> through standard networks</w:t>
      </w:r>
      <w:r w:rsidR="000D2D4E" w:rsidRPr="006C6717">
        <w:rPr>
          <w:sz w:val="24"/>
          <w:szCs w:val="24"/>
        </w:rPr>
        <w:t xml:space="preserve"> as well as storing it in the online PPPG repository</w:t>
      </w:r>
      <w:r w:rsidRPr="006C6717">
        <w:rPr>
          <w:sz w:val="24"/>
          <w:szCs w:val="24"/>
        </w:rPr>
        <w:t xml:space="preserve">. Electronic versions available on </w:t>
      </w:r>
      <w:r w:rsidRPr="006C6717">
        <w:rPr>
          <w:rFonts w:cstheme="minorHAnsi"/>
          <w:sz w:val="24"/>
          <w:szCs w:val="24"/>
        </w:rPr>
        <w:t xml:space="preserve">the </w:t>
      </w:r>
      <w:hyperlink r:id="rId13" w:history="1">
        <w:r w:rsidRPr="006C6717">
          <w:rPr>
            <w:rStyle w:val="Hyperlink"/>
            <w:rFonts w:cstheme="minorHAnsi"/>
            <w:sz w:val="24"/>
            <w:szCs w:val="24"/>
          </w:rPr>
          <w:t>NWIHP</w:t>
        </w:r>
      </w:hyperlink>
      <w:r w:rsidRPr="006C6717">
        <w:rPr>
          <w:rFonts w:cstheme="minorHAnsi"/>
          <w:sz w:val="24"/>
          <w:szCs w:val="24"/>
        </w:rPr>
        <w:t xml:space="preserve"> </w:t>
      </w:r>
      <w:hyperlink r:id="rId14" w:tgtFrame="_blank" w:history="1">
        <w:r w:rsidR="00475159" w:rsidRPr="006C6717">
          <w:rPr>
            <w:rStyle w:val="Hyperlink"/>
            <w:rFonts w:ascii="Calibri" w:hAnsi="Calibri" w:cs="Calibri"/>
            <w:sz w:val="24"/>
            <w:szCs w:val="24"/>
            <w:bdr w:val="none" w:sz="0" w:space="0" w:color="auto" w:frame="1"/>
          </w:rPr>
          <w:t>https://www.hse.ie/eng/about/who/acute-hospitals-division/woman-infants/clinical-guidelines/</w:t>
        </w:r>
      </w:hyperlink>
      <w:r w:rsidR="00475159" w:rsidRPr="006C6717">
        <w:rPr>
          <w:sz w:val="24"/>
          <w:szCs w:val="24"/>
        </w:rPr>
        <w:t xml:space="preserve"> </w:t>
      </w:r>
      <w:r w:rsidRPr="006C6717">
        <w:rPr>
          <w:rFonts w:cstheme="minorHAnsi"/>
          <w:sz w:val="24"/>
          <w:szCs w:val="24"/>
        </w:rPr>
        <w:t xml:space="preserve">and </w:t>
      </w:r>
      <w:hyperlink r:id="rId15" w:history="1">
        <w:r w:rsidRPr="006C6717">
          <w:rPr>
            <w:rStyle w:val="Hyperlink"/>
            <w:rFonts w:cstheme="minorHAnsi"/>
            <w:sz w:val="24"/>
            <w:szCs w:val="24"/>
          </w:rPr>
          <w:t>RCPI</w:t>
        </w:r>
      </w:hyperlink>
      <w:r w:rsidRPr="006C6717">
        <w:rPr>
          <w:rFonts w:cstheme="minorHAnsi"/>
          <w:sz w:val="24"/>
          <w:szCs w:val="24"/>
        </w:rPr>
        <w:t xml:space="preserve"> websites</w:t>
      </w:r>
      <w:r w:rsidR="002C0BB4" w:rsidRPr="006C6717">
        <w:rPr>
          <w:rFonts w:cstheme="minorHAnsi"/>
          <w:sz w:val="24"/>
          <w:szCs w:val="24"/>
        </w:rPr>
        <w:t xml:space="preserve"> </w:t>
      </w:r>
      <w:bookmarkStart w:id="54" w:name="_Hlk115182453"/>
      <w:r w:rsidR="002C0BB4" w:rsidRPr="006C6717">
        <w:rPr>
          <w:rFonts w:cstheme="minorHAnsi"/>
          <w:sz w:val="24"/>
          <w:szCs w:val="24"/>
        </w:rPr>
        <w:t>(</w:t>
      </w:r>
      <w:hyperlink r:id="rId16" w:history="1">
        <w:r w:rsidR="006C6717" w:rsidRPr="00E15C57">
          <w:rPr>
            <w:rStyle w:val="Hyperlink"/>
            <w:rFonts w:cstheme="minorHAnsi"/>
            <w:sz w:val="24"/>
            <w:szCs w:val="24"/>
          </w:rPr>
          <w:t>https://www.rcpi.ie/faculties/obstetricians-and-gynaecologists/national-clinical-guidelines-in-obstetrics-and-gynaecology/</w:t>
        </w:r>
      </w:hyperlink>
      <w:r w:rsidR="002C0BB4" w:rsidRPr="006C6717">
        <w:rPr>
          <w:rFonts w:cstheme="minorHAnsi"/>
          <w:sz w:val="24"/>
          <w:szCs w:val="24"/>
        </w:rPr>
        <w:t>)</w:t>
      </w:r>
      <w:bookmarkEnd w:id="54"/>
      <w:r w:rsidR="006C6717">
        <w:rPr>
          <w:rFonts w:cstheme="minorHAnsi"/>
          <w:sz w:val="24"/>
          <w:szCs w:val="24"/>
        </w:rPr>
        <w:t xml:space="preserve"> </w:t>
      </w:r>
      <w:r w:rsidRPr="006C6717">
        <w:rPr>
          <w:sz w:val="24"/>
          <w:szCs w:val="24"/>
        </w:rPr>
        <w:t>and other communication means can be used to maximise distribution.</w:t>
      </w:r>
      <w:r w:rsidRPr="006C6717">
        <w:rPr>
          <w:rFonts w:cstheme="minorHAnsi"/>
          <w:sz w:val="24"/>
          <w:szCs w:val="24"/>
        </w:rPr>
        <w:t xml:space="preserve"> </w:t>
      </w:r>
      <w:r w:rsidR="00EA0785" w:rsidRPr="006C6717">
        <w:rPr>
          <w:rFonts w:cstheme="minorHAnsi"/>
          <w:sz w:val="24"/>
          <w:szCs w:val="24"/>
        </w:rPr>
        <w:t xml:space="preserve">The NWIHP website will also provide a training webinar introducing each </w:t>
      </w:r>
      <w:r w:rsidR="003B68DB" w:rsidRPr="006C6717">
        <w:rPr>
          <w:rFonts w:cstheme="minorHAnsi"/>
          <w:sz w:val="24"/>
          <w:szCs w:val="24"/>
        </w:rPr>
        <w:t>G</w:t>
      </w:r>
      <w:r w:rsidR="00EA0785" w:rsidRPr="006C6717">
        <w:rPr>
          <w:rFonts w:cstheme="minorHAnsi"/>
          <w:sz w:val="24"/>
          <w:szCs w:val="24"/>
        </w:rPr>
        <w:t xml:space="preserve">uideline and where relevant a downloadable version of the recommended algorithm will be available. </w:t>
      </w:r>
    </w:p>
    <w:p w14:paraId="3F56A7AB" w14:textId="7A6B1E4A" w:rsidR="00CB5CA6" w:rsidRDefault="00CB5CA6" w:rsidP="00CA592E">
      <w:pPr>
        <w:spacing w:after="0" w:line="240" w:lineRule="auto"/>
        <w:jc w:val="both"/>
        <w:rPr>
          <w:rFonts w:cstheme="minorHAnsi"/>
          <w:sz w:val="24"/>
          <w:szCs w:val="24"/>
        </w:rPr>
      </w:pPr>
    </w:p>
    <w:p w14:paraId="63F25310" w14:textId="77777777" w:rsidR="00460BC7" w:rsidRDefault="007B777F" w:rsidP="00CA592E">
      <w:pPr>
        <w:spacing w:after="0" w:line="240" w:lineRule="auto"/>
        <w:jc w:val="both"/>
        <w:rPr>
          <w:rFonts w:cstheme="minorHAnsi"/>
          <w:sz w:val="24"/>
          <w:szCs w:val="24"/>
        </w:rPr>
      </w:pPr>
      <w:r>
        <w:rPr>
          <w:rFonts w:cstheme="minorHAnsi"/>
          <w:sz w:val="24"/>
          <w:szCs w:val="24"/>
        </w:rPr>
        <w:t>In th</w:t>
      </w:r>
      <w:r w:rsidR="00A83557">
        <w:rPr>
          <w:rFonts w:cstheme="minorHAnsi"/>
          <w:sz w:val="24"/>
          <w:szCs w:val="24"/>
        </w:rPr>
        <w:t>e case of this Guideline…</w:t>
      </w:r>
    </w:p>
    <w:p w14:paraId="0C3CD582" w14:textId="172790FF" w:rsidR="00A83557" w:rsidRDefault="00A83557" w:rsidP="00CA592E">
      <w:pPr>
        <w:spacing w:after="0" w:line="240" w:lineRule="auto"/>
        <w:jc w:val="both"/>
        <w:rPr>
          <w:b/>
          <w:szCs w:val="24"/>
        </w:rPr>
      </w:pPr>
      <w:r>
        <w:rPr>
          <w:rFonts w:cstheme="minorHAnsi"/>
          <w:szCs w:val="24"/>
        </w:rPr>
        <w:t>*</w:t>
      </w:r>
      <w:r>
        <w:rPr>
          <w:b/>
          <w:szCs w:val="24"/>
        </w:rPr>
        <w:t>*</w:t>
      </w:r>
      <w:r w:rsidR="00425817">
        <w:rPr>
          <w:i/>
          <w:sz w:val="24"/>
          <w:szCs w:val="24"/>
        </w:rPr>
        <w:t>Guideline developer may</w:t>
      </w:r>
      <w:r w:rsidRPr="00A3011E">
        <w:rPr>
          <w:i/>
          <w:sz w:val="24"/>
          <w:szCs w:val="24"/>
        </w:rPr>
        <w:t xml:space="preserve"> add to this section</w:t>
      </w:r>
      <w:r>
        <w:rPr>
          <w:b/>
          <w:szCs w:val="24"/>
        </w:rPr>
        <w:t>**</w:t>
      </w:r>
    </w:p>
    <w:p w14:paraId="1C8F7E6E" w14:textId="77777777" w:rsidR="003126C7" w:rsidRDefault="003126C7" w:rsidP="00CA592E">
      <w:pPr>
        <w:spacing w:after="0" w:line="240" w:lineRule="auto"/>
        <w:jc w:val="both"/>
        <w:rPr>
          <w:rFonts w:eastAsiaTheme="majorEastAsia" w:cstheme="minorHAnsi"/>
          <w:b/>
          <w:i/>
          <w:sz w:val="24"/>
          <w:szCs w:val="24"/>
        </w:rPr>
      </w:pPr>
      <w:r>
        <w:rPr>
          <w:rFonts w:cstheme="minorHAnsi"/>
          <w:szCs w:val="24"/>
        </w:rPr>
        <w:br w:type="page"/>
      </w:r>
    </w:p>
    <w:p w14:paraId="02A23CBC" w14:textId="1A4678A8" w:rsidR="00C955CB" w:rsidRPr="001B7E8A" w:rsidRDefault="001B7E8A" w:rsidP="00CA592E">
      <w:pPr>
        <w:pStyle w:val="Heading2"/>
        <w:spacing w:before="0" w:line="240" w:lineRule="auto"/>
        <w:jc w:val="both"/>
        <w:rPr>
          <w:rFonts w:cstheme="minorHAnsi"/>
          <w:szCs w:val="24"/>
        </w:rPr>
      </w:pPr>
      <w:bookmarkStart w:id="55" w:name="_Toc191901366"/>
      <w:r w:rsidRPr="001B7E8A">
        <w:rPr>
          <w:rFonts w:cstheme="minorHAnsi"/>
          <w:szCs w:val="24"/>
        </w:rPr>
        <w:lastRenderedPageBreak/>
        <w:t xml:space="preserve">CHAPTER </w:t>
      </w:r>
      <w:r w:rsidR="00234B79">
        <w:rPr>
          <w:rFonts w:cstheme="minorHAnsi"/>
          <w:szCs w:val="24"/>
        </w:rPr>
        <w:t>6</w:t>
      </w:r>
      <w:r w:rsidRPr="001B7E8A">
        <w:rPr>
          <w:rFonts w:cstheme="minorHAnsi"/>
          <w:szCs w:val="24"/>
        </w:rPr>
        <w:t>: IMPLEMENTATION</w:t>
      </w:r>
      <w:bookmarkEnd w:id="55"/>
    </w:p>
    <w:p w14:paraId="59E66B24" w14:textId="32F90FEC" w:rsidR="001B7E8A" w:rsidRDefault="001B7E8A" w:rsidP="00CA592E">
      <w:pPr>
        <w:spacing w:after="0" w:line="240" w:lineRule="auto"/>
        <w:jc w:val="both"/>
        <w:rPr>
          <w:rFonts w:cstheme="minorHAnsi"/>
          <w:sz w:val="24"/>
          <w:szCs w:val="24"/>
        </w:rPr>
      </w:pPr>
    </w:p>
    <w:p w14:paraId="17E49CF0" w14:textId="77777777" w:rsidR="00CA592E" w:rsidRPr="001B7E8A" w:rsidRDefault="00CA592E" w:rsidP="00CA592E">
      <w:pPr>
        <w:spacing w:after="0" w:line="240" w:lineRule="auto"/>
        <w:jc w:val="both"/>
        <w:rPr>
          <w:rFonts w:cstheme="minorHAnsi"/>
          <w:sz w:val="24"/>
          <w:szCs w:val="24"/>
        </w:rPr>
      </w:pPr>
    </w:p>
    <w:p w14:paraId="6F20ECE6" w14:textId="4E77456C" w:rsidR="00A0649C" w:rsidRDefault="001E3E92" w:rsidP="00CA592E">
      <w:pPr>
        <w:pStyle w:val="Heading3"/>
        <w:spacing w:before="0" w:line="240" w:lineRule="auto"/>
        <w:jc w:val="both"/>
        <w:rPr>
          <w:rFonts w:cstheme="minorHAnsi"/>
        </w:rPr>
      </w:pPr>
      <w:bookmarkStart w:id="56" w:name="_Toc191901367"/>
      <w:r>
        <w:rPr>
          <w:rFonts w:cstheme="minorHAnsi"/>
        </w:rPr>
        <w:t>6</w:t>
      </w:r>
      <w:r w:rsidR="00C955CB" w:rsidRPr="001B7E8A">
        <w:rPr>
          <w:rFonts w:cstheme="minorHAnsi"/>
        </w:rPr>
        <w:t xml:space="preserve">.1 Implementation </w:t>
      </w:r>
      <w:r w:rsidR="00162D8A">
        <w:rPr>
          <w:rFonts w:cstheme="minorHAnsi"/>
        </w:rPr>
        <w:t>p</w:t>
      </w:r>
      <w:r w:rsidR="00C955CB" w:rsidRPr="001B7E8A">
        <w:rPr>
          <w:rFonts w:cstheme="minorHAnsi"/>
        </w:rPr>
        <w:t>lan</w:t>
      </w:r>
      <w:bookmarkEnd w:id="56"/>
      <w:r w:rsidR="00C955CB" w:rsidRPr="001B7E8A">
        <w:rPr>
          <w:rFonts w:cstheme="minorHAnsi"/>
        </w:rPr>
        <w:t xml:space="preserve"> </w:t>
      </w:r>
    </w:p>
    <w:p w14:paraId="17BA51EE" w14:textId="77777777" w:rsidR="00CB5CA6" w:rsidRPr="00CB5CA6" w:rsidRDefault="00CB5CA6" w:rsidP="00CA592E">
      <w:pPr>
        <w:spacing w:after="0" w:line="240" w:lineRule="auto"/>
        <w:jc w:val="both"/>
      </w:pPr>
    </w:p>
    <w:p w14:paraId="4C2B9AD0" w14:textId="5F4598D0" w:rsidR="002918CB" w:rsidRPr="00B85547" w:rsidRDefault="002918CB" w:rsidP="002918CB">
      <w:pPr>
        <w:spacing w:after="0" w:line="240" w:lineRule="auto"/>
        <w:jc w:val="both"/>
        <w:rPr>
          <w:sz w:val="24"/>
          <w:szCs w:val="24"/>
        </w:rPr>
      </w:pPr>
      <w:r w:rsidRPr="00B85547">
        <w:rPr>
          <w:rFonts w:cstheme="minorHAnsi"/>
          <w:sz w:val="24"/>
          <w:szCs w:val="24"/>
        </w:rPr>
        <w:t xml:space="preserve">Implementation was considered at the beginning, and throughout the Guideline development process. </w:t>
      </w:r>
      <w:bookmarkStart w:id="57" w:name="_Hlk119928180"/>
      <w:r w:rsidRPr="00B85547">
        <w:rPr>
          <w:rFonts w:cstheme="minorHAnsi"/>
          <w:sz w:val="24"/>
          <w:szCs w:val="24"/>
        </w:rPr>
        <w:t>The local multidisciplinary clinical team, s</w:t>
      </w:r>
      <w:r w:rsidRPr="00B85547">
        <w:rPr>
          <w:sz w:val="24"/>
          <w:szCs w:val="24"/>
        </w:rPr>
        <w:t xml:space="preserve">enior executive and clinical management in each maternity and gynaecology unit are ultimately responsible for the appropriate structured adoption and implementation of the Guideline within their area of responsibility.  They must ensure that all relevant personnel under their supervision have read and understood the </w:t>
      </w:r>
      <w:r w:rsidR="003B68DB">
        <w:rPr>
          <w:sz w:val="24"/>
          <w:szCs w:val="24"/>
        </w:rPr>
        <w:t>G</w:t>
      </w:r>
      <w:r w:rsidRPr="00B85547">
        <w:rPr>
          <w:sz w:val="24"/>
          <w:szCs w:val="24"/>
        </w:rPr>
        <w:t xml:space="preserve">uideline and monitor both its effectiveness and adoption.  </w:t>
      </w:r>
    </w:p>
    <w:p w14:paraId="3FDEEBF0" w14:textId="77777777" w:rsidR="002918CB" w:rsidRPr="00B85547" w:rsidRDefault="002918CB" w:rsidP="002918CB">
      <w:pPr>
        <w:spacing w:after="0" w:line="240" w:lineRule="auto"/>
        <w:jc w:val="both"/>
        <w:rPr>
          <w:sz w:val="24"/>
          <w:szCs w:val="24"/>
        </w:rPr>
      </w:pPr>
    </w:p>
    <w:p w14:paraId="660E2FE0" w14:textId="0C04401A" w:rsidR="002918CB" w:rsidRPr="00B85547" w:rsidRDefault="002918CB" w:rsidP="002918CB">
      <w:pPr>
        <w:spacing w:after="0" w:line="240" w:lineRule="auto"/>
        <w:jc w:val="both"/>
        <w:rPr>
          <w:sz w:val="24"/>
          <w:szCs w:val="24"/>
        </w:rPr>
      </w:pPr>
      <w:bookmarkStart w:id="58" w:name="_Hlk119928194"/>
      <w:bookmarkEnd w:id="57"/>
      <w:r w:rsidRPr="00B85547">
        <w:rPr>
          <w:sz w:val="24"/>
          <w:szCs w:val="24"/>
        </w:rPr>
        <w:t>Within each site, local multidisciplinary teams are responsible for the clinical implementation of</w:t>
      </w:r>
      <w:r w:rsidR="008C197C">
        <w:rPr>
          <w:sz w:val="24"/>
          <w:szCs w:val="24"/>
        </w:rPr>
        <w:t xml:space="preserve"> </w:t>
      </w:r>
      <w:r w:rsidR="003B68DB">
        <w:rPr>
          <w:sz w:val="24"/>
          <w:szCs w:val="24"/>
        </w:rPr>
        <w:t>G</w:t>
      </w:r>
      <w:r w:rsidRPr="00B85547">
        <w:rPr>
          <w:sz w:val="24"/>
          <w:szCs w:val="24"/>
        </w:rPr>
        <w:t xml:space="preserve">uideline recommendations, and ensuring that their local clinical practices and processes reflect and are aligned with the </w:t>
      </w:r>
      <w:r w:rsidR="003B68DB">
        <w:rPr>
          <w:sz w:val="24"/>
          <w:szCs w:val="24"/>
        </w:rPr>
        <w:t>G</w:t>
      </w:r>
      <w:r w:rsidRPr="00B85547">
        <w:rPr>
          <w:sz w:val="24"/>
          <w:szCs w:val="24"/>
        </w:rPr>
        <w:t>uideline recommendations</w:t>
      </w:r>
    </w:p>
    <w:p w14:paraId="24E9E2E6" w14:textId="77777777" w:rsidR="007B777F" w:rsidRDefault="007B777F" w:rsidP="00CA592E">
      <w:pPr>
        <w:spacing w:after="0" w:line="240" w:lineRule="auto"/>
        <w:jc w:val="both"/>
        <w:rPr>
          <w:sz w:val="24"/>
          <w:szCs w:val="24"/>
        </w:rPr>
      </w:pPr>
    </w:p>
    <w:bookmarkEnd w:id="58"/>
    <w:p w14:paraId="628D3D11" w14:textId="0EC9BCCC" w:rsidR="008351EE" w:rsidRDefault="008351EE" w:rsidP="00CA592E">
      <w:pPr>
        <w:spacing w:after="0" w:line="240" w:lineRule="auto"/>
        <w:jc w:val="both"/>
        <w:rPr>
          <w:sz w:val="24"/>
          <w:szCs w:val="24"/>
        </w:rPr>
      </w:pPr>
    </w:p>
    <w:p w14:paraId="2C5978CA" w14:textId="0FBEC99C" w:rsidR="00CA592E" w:rsidRDefault="00A83557" w:rsidP="00CA592E">
      <w:pPr>
        <w:spacing w:after="0" w:line="240" w:lineRule="auto"/>
        <w:jc w:val="both"/>
        <w:rPr>
          <w:sz w:val="24"/>
          <w:szCs w:val="24"/>
        </w:rPr>
      </w:pPr>
      <w:r>
        <w:rPr>
          <w:sz w:val="24"/>
          <w:szCs w:val="24"/>
        </w:rPr>
        <w:t>I</w:t>
      </w:r>
      <w:r w:rsidR="007042E3">
        <w:rPr>
          <w:sz w:val="24"/>
          <w:szCs w:val="24"/>
        </w:rPr>
        <w:t>n the ca</w:t>
      </w:r>
      <w:r>
        <w:rPr>
          <w:sz w:val="24"/>
          <w:szCs w:val="24"/>
        </w:rPr>
        <w:t>se of this Guideline………</w:t>
      </w:r>
    </w:p>
    <w:p w14:paraId="254929DC" w14:textId="77777777" w:rsidR="009A6A99" w:rsidRDefault="009A6A99" w:rsidP="00CA592E">
      <w:pPr>
        <w:spacing w:after="0" w:line="240" w:lineRule="auto"/>
        <w:jc w:val="both"/>
        <w:rPr>
          <w:sz w:val="24"/>
          <w:szCs w:val="24"/>
        </w:rPr>
      </w:pPr>
    </w:p>
    <w:p w14:paraId="5E969BC1" w14:textId="3F7745E3" w:rsidR="009A6A99" w:rsidRDefault="009A6A99" w:rsidP="009A6A99">
      <w:pPr>
        <w:spacing w:after="0" w:line="240" w:lineRule="auto"/>
        <w:jc w:val="both"/>
        <w:rPr>
          <w:sz w:val="24"/>
          <w:szCs w:val="24"/>
        </w:rPr>
      </w:pPr>
      <w:bookmarkStart w:id="59" w:name="_Hlk104805604"/>
      <w:bookmarkStart w:id="60" w:name="_Hlk104814102"/>
      <w:r>
        <w:rPr>
          <w:sz w:val="24"/>
          <w:szCs w:val="24"/>
        </w:rPr>
        <w:t>The following have been put in place to help facilitate the implementation of this Guideline.</w:t>
      </w:r>
    </w:p>
    <w:p w14:paraId="5DC0E76F" w14:textId="77777777" w:rsidR="00460BC7" w:rsidRDefault="00460BC7" w:rsidP="009A6A99">
      <w:pPr>
        <w:spacing w:after="0" w:line="240" w:lineRule="auto"/>
        <w:jc w:val="both"/>
        <w:rPr>
          <w:sz w:val="24"/>
          <w:szCs w:val="24"/>
        </w:rPr>
      </w:pPr>
    </w:p>
    <w:p w14:paraId="52E231B9" w14:textId="229BD07E" w:rsidR="009A6A99" w:rsidRDefault="009A6A99" w:rsidP="009A6A99">
      <w:pPr>
        <w:pStyle w:val="ListParagraph"/>
        <w:numPr>
          <w:ilvl w:val="0"/>
          <w:numId w:val="42"/>
        </w:numPr>
        <w:spacing w:after="0" w:line="240" w:lineRule="auto"/>
        <w:jc w:val="both"/>
        <w:rPr>
          <w:sz w:val="24"/>
          <w:szCs w:val="24"/>
        </w:rPr>
      </w:pPr>
      <w:r w:rsidRPr="00B85547">
        <w:rPr>
          <w:sz w:val="24"/>
          <w:szCs w:val="24"/>
        </w:rPr>
        <w:t xml:space="preserve">Quick </w:t>
      </w:r>
      <w:r w:rsidR="00CF2663">
        <w:rPr>
          <w:sz w:val="24"/>
          <w:szCs w:val="24"/>
        </w:rPr>
        <w:t>Summary Document</w:t>
      </w:r>
      <w:r w:rsidRPr="00B85547">
        <w:rPr>
          <w:sz w:val="24"/>
          <w:szCs w:val="24"/>
        </w:rPr>
        <w:t xml:space="preserve"> (Q</w:t>
      </w:r>
      <w:r w:rsidR="00CF2663">
        <w:rPr>
          <w:sz w:val="24"/>
          <w:szCs w:val="24"/>
        </w:rPr>
        <w:t>SD</w:t>
      </w:r>
      <w:r w:rsidRPr="00B85547">
        <w:rPr>
          <w:sz w:val="24"/>
          <w:szCs w:val="24"/>
        </w:rPr>
        <w:t>) for clinical staff</w:t>
      </w:r>
      <w:r>
        <w:rPr>
          <w:sz w:val="24"/>
          <w:szCs w:val="24"/>
        </w:rPr>
        <w:t xml:space="preserve"> (includes key recommendations, auditable standards, algorithms and </w:t>
      </w:r>
      <w:r w:rsidR="005909FC">
        <w:rPr>
          <w:sz w:val="24"/>
          <w:szCs w:val="24"/>
        </w:rPr>
        <w:t>recommended reading</w:t>
      </w:r>
      <w:r>
        <w:rPr>
          <w:sz w:val="24"/>
          <w:szCs w:val="24"/>
        </w:rPr>
        <w:t>)</w:t>
      </w:r>
    </w:p>
    <w:p w14:paraId="1982C052" w14:textId="4E9A313D" w:rsidR="009A6A99" w:rsidRDefault="009A6A99" w:rsidP="009A6A99">
      <w:pPr>
        <w:pStyle w:val="ListParagraph"/>
        <w:numPr>
          <w:ilvl w:val="0"/>
          <w:numId w:val="42"/>
        </w:numPr>
        <w:spacing w:after="0" w:line="240" w:lineRule="auto"/>
        <w:jc w:val="both"/>
        <w:rPr>
          <w:sz w:val="24"/>
          <w:szCs w:val="24"/>
        </w:rPr>
      </w:pPr>
      <w:r>
        <w:rPr>
          <w:sz w:val="24"/>
          <w:szCs w:val="24"/>
        </w:rPr>
        <w:t>Clinical Guideline mobile application</w:t>
      </w:r>
    </w:p>
    <w:p w14:paraId="2A109CCC" w14:textId="511E3AA1" w:rsidR="009A6A99" w:rsidRPr="00B85547" w:rsidRDefault="00CB72A3" w:rsidP="00B85547">
      <w:pPr>
        <w:pStyle w:val="ListParagraph"/>
        <w:numPr>
          <w:ilvl w:val="0"/>
          <w:numId w:val="42"/>
        </w:numPr>
        <w:spacing w:after="0" w:line="240" w:lineRule="auto"/>
        <w:jc w:val="both"/>
        <w:rPr>
          <w:sz w:val="24"/>
          <w:szCs w:val="24"/>
        </w:rPr>
      </w:pPr>
      <w:r>
        <w:rPr>
          <w:sz w:val="24"/>
          <w:szCs w:val="24"/>
        </w:rPr>
        <w:t>Plain language summary</w:t>
      </w:r>
      <w:r w:rsidR="00005394">
        <w:rPr>
          <w:sz w:val="24"/>
          <w:szCs w:val="24"/>
        </w:rPr>
        <w:t xml:space="preserve"> </w:t>
      </w:r>
      <w:bookmarkEnd w:id="59"/>
    </w:p>
    <w:bookmarkEnd w:id="60"/>
    <w:p w14:paraId="45DDD226" w14:textId="77777777" w:rsidR="00CA592E" w:rsidRDefault="00CA592E" w:rsidP="00CA592E">
      <w:pPr>
        <w:spacing w:after="0" w:line="240" w:lineRule="auto"/>
        <w:jc w:val="both"/>
        <w:rPr>
          <w:sz w:val="24"/>
          <w:szCs w:val="24"/>
        </w:rPr>
      </w:pPr>
    </w:p>
    <w:p w14:paraId="6FE34E4C" w14:textId="7F7BA7B5" w:rsidR="00A83557" w:rsidRDefault="00A83557" w:rsidP="00CA592E">
      <w:pPr>
        <w:spacing w:after="0" w:line="240" w:lineRule="auto"/>
        <w:jc w:val="both"/>
        <w:rPr>
          <w:b/>
          <w:szCs w:val="24"/>
        </w:rPr>
      </w:pPr>
      <w:r>
        <w:rPr>
          <w:rFonts w:cstheme="minorHAnsi"/>
          <w:szCs w:val="24"/>
        </w:rPr>
        <w:t>*</w:t>
      </w:r>
      <w:r>
        <w:rPr>
          <w:b/>
          <w:szCs w:val="24"/>
        </w:rPr>
        <w:t>*</w:t>
      </w:r>
      <w:r w:rsidRPr="00A3011E">
        <w:rPr>
          <w:i/>
          <w:sz w:val="24"/>
          <w:szCs w:val="24"/>
        </w:rPr>
        <w:t xml:space="preserve">Guideline developer </w:t>
      </w:r>
      <w:r w:rsidR="00425817">
        <w:rPr>
          <w:i/>
          <w:sz w:val="24"/>
          <w:szCs w:val="24"/>
        </w:rPr>
        <w:t>may</w:t>
      </w:r>
      <w:r w:rsidRPr="00A3011E">
        <w:rPr>
          <w:i/>
          <w:sz w:val="24"/>
          <w:szCs w:val="24"/>
        </w:rPr>
        <w:t xml:space="preserve"> add to this section</w:t>
      </w:r>
      <w:r>
        <w:rPr>
          <w:b/>
          <w:szCs w:val="24"/>
        </w:rPr>
        <w:t>**</w:t>
      </w:r>
    </w:p>
    <w:p w14:paraId="56C1EFC2" w14:textId="3865729D" w:rsidR="007042E3" w:rsidRDefault="007042E3" w:rsidP="00CA592E">
      <w:pPr>
        <w:spacing w:after="0" w:line="240" w:lineRule="auto"/>
        <w:jc w:val="both"/>
        <w:rPr>
          <w:sz w:val="24"/>
          <w:szCs w:val="24"/>
        </w:rPr>
      </w:pPr>
    </w:p>
    <w:p w14:paraId="26EAB931" w14:textId="77777777" w:rsidR="00CA592E" w:rsidRDefault="00CA592E" w:rsidP="00CA592E">
      <w:pPr>
        <w:spacing w:after="0" w:line="240" w:lineRule="auto"/>
        <w:jc w:val="both"/>
        <w:rPr>
          <w:sz w:val="24"/>
          <w:szCs w:val="24"/>
        </w:rPr>
      </w:pPr>
    </w:p>
    <w:p w14:paraId="2693D38E" w14:textId="6BAC8E11" w:rsidR="00C955CB" w:rsidRDefault="001E3E92" w:rsidP="00CA592E">
      <w:pPr>
        <w:pStyle w:val="Heading3"/>
        <w:spacing w:before="0" w:line="240" w:lineRule="auto"/>
        <w:jc w:val="both"/>
        <w:rPr>
          <w:rFonts w:cstheme="minorHAnsi"/>
        </w:rPr>
      </w:pPr>
      <w:bookmarkStart w:id="61" w:name="_Toc191901368"/>
      <w:r>
        <w:rPr>
          <w:rFonts w:cstheme="minorHAnsi"/>
        </w:rPr>
        <w:t>6</w:t>
      </w:r>
      <w:r w:rsidR="00C955CB" w:rsidRPr="001B7E8A">
        <w:rPr>
          <w:rFonts w:cstheme="minorHAnsi"/>
        </w:rPr>
        <w:t xml:space="preserve">.2 Education plans required to implement the </w:t>
      </w:r>
      <w:r w:rsidR="00C700DB" w:rsidRPr="001B7E8A">
        <w:rPr>
          <w:rFonts w:cstheme="minorHAnsi"/>
        </w:rPr>
        <w:t>Guideline</w:t>
      </w:r>
      <w:bookmarkEnd w:id="61"/>
      <w:r w:rsidR="00C955CB" w:rsidRPr="001B7E8A">
        <w:rPr>
          <w:rFonts w:cstheme="minorHAnsi"/>
        </w:rPr>
        <w:t xml:space="preserve"> </w:t>
      </w:r>
    </w:p>
    <w:p w14:paraId="20161792" w14:textId="77777777" w:rsidR="00CB5CA6" w:rsidRDefault="00CB5CA6" w:rsidP="00CA592E">
      <w:pPr>
        <w:spacing w:after="0" w:line="240" w:lineRule="auto"/>
        <w:jc w:val="both"/>
        <w:rPr>
          <w:rFonts w:cstheme="minorHAnsi"/>
          <w:sz w:val="24"/>
          <w:szCs w:val="24"/>
        </w:rPr>
      </w:pPr>
    </w:p>
    <w:p w14:paraId="43E934BB" w14:textId="77777777" w:rsidR="007B777F" w:rsidRDefault="002A3A3B" w:rsidP="00CA592E">
      <w:pPr>
        <w:spacing w:after="0" w:line="240" w:lineRule="auto"/>
        <w:jc w:val="both"/>
        <w:rPr>
          <w:rFonts w:cstheme="minorHAnsi"/>
          <w:sz w:val="24"/>
          <w:szCs w:val="24"/>
        </w:rPr>
      </w:pPr>
      <w:r>
        <w:rPr>
          <w:rFonts w:cstheme="minorHAnsi"/>
          <w:sz w:val="24"/>
          <w:szCs w:val="24"/>
        </w:rPr>
        <w:t>It is acknowledged that this Guideline should be complemented by ongoing education, training and assessment where required.</w:t>
      </w:r>
      <w:r w:rsidR="002322B9">
        <w:rPr>
          <w:rFonts w:cstheme="minorHAnsi"/>
          <w:sz w:val="24"/>
          <w:szCs w:val="24"/>
        </w:rPr>
        <w:t xml:space="preserve"> </w:t>
      </w:r>
    </w:p>
    <w:p w14:paraId="51E66842" w14:textId="77777777" w:rsidR="007B777F" w:rsidRDefault="007B777F" w:rsidP="00CA592E">
      <w:pPr>
        <w:spacing w:after="0" w:line="240" w:lineRule="auto"/>
        <w:jc w:val="both"/>
        <w:rPr>
          <w:rFonts w:cstheme="minorHAnsi"/>
          <w:sz w:val="24"/>
          <w:szCs w:val="24"/>
        </w:rPr>
      </w:pPr>
    </w:p>
    <w:p w14:paraId="6B344F0B" w14:textId="62569234" w:rsidR="00CA592E" w:rsidRDefault="00B57555" w:rsidP="00CA592E">
      <w:pPr>
        <w:spacing w:after="0" w:line="240" w:lineRule="auto"/>
        <w:jc w:val="both"/>
        <w:rPr>
          <w:rFonts w:cstheme="minorHAnsi"/>
          <w:sz w:val="24"/>
          <w:szCs w:val="24"/>
        </w:rPr>
      </w:pPr>
      <w:r>
        <w:rPr>
          <w:rFonts w:cstheme="minorHAnsi"/>
          <w:sz w:val="24"/>
          <w:szCs w:val="24"/>
        </w:rPr>
        <w:t>This Gui</w:t>
      </w:r>
      <w:r w:rsidR="00A83557">
        <w:rPr>
          <w:rFonts w:cstheme="minorHAnsi"/>
          <w:sz w:val="24"/>
          <w:szCs w:val="24"/>
        </w:rPr>
        <w:t>deline</w:t>
      </w:r>
      <w:r w:rsidR="00783106">
        <w:rPr>
          <w:rFonts w:cstheme="minorHAnsi"/>
          <w:sz w:val="24"/>
          <w:szCs w:val="24"/>
        </w:rPr>
        <w:t>’s</w:t>
      </w:r>
      <w:r w:rsidR="00A83557">
        <w:rPr>
          <w:rFonts w:cstheme="minorHAnsi"/>
          <w:sz w:val="24"/>
          <w:szCs w:val="24"/>
        </w:rPr>
        <w:t xml:space="preserve"> education plan include</w:t>
      </w:r>
      <w:r w:rsidR="00783106">
        <w:rPr>
          <w:rFonts w:cstheme="minorHAnsi"/>
          <w:sz w:val="24"/>
          <w:szCs w:val="24"/>
        </w:rPr>
        <w:t>s</w:t>
      </w:r>
      <w:r>
        <w:rPr>
          <w:rFonts w:cstheme="minorHAnsi"/>
          <w:sz w:val="24"/>
          <w:szCs w:val="24"/>
        </w:rPr>
        <w:t>……</w:t>
      </w:r>
    </w:p>
    <w:p w14:paraId="55DA7D95" w14:textId="77777777" w:rsidR="00CA592E" w:rsidRDefault="00CA592E" w:rsidP="00CA592E">
      <w:pPr>
        <w:spacing w:after="0" w:line="240" w:lineRule="auto"/>
        <w:jc w:val="both"/>
        <w:rPr>
          <w:rFonts w:cstheme="minorHAnsi"/>
          <w:sz w:val="24"/>
          <w:szCs w:val="24"/>
        </w:rPr>
      </w:pPr>
    </w:p>
    <w:p w14:paraId="3948D134" w14:textId="50C94EA2" w:rsidR="001B7E8A" w:rsidRPr="00A83557" w:rsidRDefault="00A83557" w:rsidP="00CA592E">
      <w:pPr>
        <w:spacing w:after="0" w:line="240" w:lineRule="auto"/>
        <w:jc w:val="both"/>
        <w:rPr>
          <w:b/>
          <w:szCs w:val="24"/>
        </w:rPr>
      </w:pPr>
      <w:r>
        <w:rPr>
          <w:rFonts w:cstheme="minorHAnsi"/>
          <w:szCs w:val="24"/>
        </w:rPr>
        <w:t>*</w:t>
      </w:r>
      <w:r>
        <w:rPr>
          <w:b/>
          <w:szCs w:val="24"/>
        </w:rPr>
        <w:t>*</w:t>
      </w:r>
      <w:r w:rsidR="00425817">
        <w:rPr>
          <w:i/>
          <w:sz w:val="24"/>
          <w:szCs w:val="24"/>
        </w:rPr>
        <w:t>Guideline developer</w:t>
      </w:r>
      <w:r w:rsidRPr="00A3011E">
        <w:rPr>
          <w:i/>
          <w:sz w:val="24"/>
          <w:szCs w:val="24"/>
        </w:rPr>
        <w:t xml:space="preserve"> </w:t>
      </w:r>
      <w:r w:rsidR="00425817">
        <w:rPr>
          <w:i/>
          <w:sz w:val="24"/>
          <w:szCs w:val="24"/>
        </w:rPr>
        <w:t>may add</w:t>
      </w:r>
      <w:r w:rsidRPr="00A3011E">
        <w:rPr>
          <w:i/>
          <w:sz w:val="24"/>
          <w:szCs w:val="24"/>
        </w:rPr>
        <w:t xml:space="preserve"> to this section</w:t>
      </w:r>
      <w:r>
        <w:rPr>
          <w:b/>
          <w:szCs w:val="24"/>
        </w:rPr>
        <w:t>**</w:t>
      </w:r>
    </w:p>
    <w:p w14:paraId="10E04497" w14:textId="33884220" w:rsidR="00CB5CA6" w:rsidRDefault="00CB5CA6" w:rsidP="00CA592E">
      <w:pPr>
        <w:spacing w:after="0" w:line="240" w:lineRule="auto"/>
        <w:jc w:val="both"/>
        <w:rPr>
          <w:rFonts w:cstheme="minorHAnsi"/>
          <w:sz w:val="24"/>
          <w:szCs w:val="24"/>
        </w:rPr>
      </w:pPr>
    </w:p>
    <w:p w14:paraId="0D5D847E" w14:textId="77777777" w:rsidR="00CA592E" w:rsidRPr="001B7E8A" w:rsidRDefault="00CA592E" w:rsidP="00CA592E">
      <w:pPr>
        <w:spacing w:after="0" w:line="240" w:lineRule="auto"/>
        <w:jc w:val="both"/>
        <w:rPr>
          <w:rFonts w:cstheme="minorHAnsi"/>
          <w:sz w:val="24"/>
          <w:szCs w:val="24"/>
        </w:rPr>
      </w:pPr>
    </w:p>
    <w:p w14:paraId="1027A4B0" w14:textId="047BB9ED" w:rsidR="00C955CB" w:rsidRDefault="001E3E92" w:rsidP="00CA592E">
      <w:pPr>
        <w:pStyle w:val="Heading3"/>
        <w:spacing w:before="0" w:line="240" w:lineRule="auto"/>
        <w:jc w:val="both"/>
        <w:rPr>
          <w:rFonts w:cstheme="minorHAnsi"/>
        </w:rPr>
      </w:pPr>
      <w:bookmarkStart w:id="62" w:name="_Toc191901369"/>
      <w:r>
        <w:rPr>
          <w:rFonts w:cstheme="minorHAnsi"/>
        </w:rPr>
        <w:t>6</w:t>
      </w:r>
      <w:r w:rsidR="00C955CB" w:rsidRPr="001B7E8A">
        <w:rPr>
          <w:rFonts w:cstheme="minorHAnsi"/>
        </w:rPr>
        <w:t xml:space="preserve">.3 </w:t>
      </w:r>
      <w:r w:rsidR="00E93E5C" w:rsidRPr="001B7E8A">
        <w:rPr>
          <w:rFonts w:cstheme="minorHAnsi"/>
        </w:rPr>
        <w:t>B</w:t>
      </w:r>
      <w:r w:rsidR="00C955CB" w:rsidRPr="001B7E8A">
        <w:rPr>
          <w:rFonts w:cstheme="minorHAnsi"/>
        </w:rPr>
        <w:t xml:space="preserve">arriers and </w:t>
      </w:r>
      <w:r w:rsidR="00162D8A">
        <w:rPr>
          <w:rFonts w:cstheme="minorHAnsi"/>
        </w:rPr>
        <w:t>f</w:t>
      </w:r>
      <w:r w:rsidR="00C955CB" w:rsidRPr="001B7E8A">
        <w:rPr>
          <w:rFonts w:cstheme="minorHAnsi"/>
        </w:rPr>
        <w:t>acilitators</w:t>
      </w:r>
      <w:bookmarkEnd w:id="62"/>
    </w:p>
    <w:p w14:paraId="6AFB637D" w14:textId="77777777" w:rsidR="00CB5CA6" w:rsidRPr="00CB5CA6" w:rsidRDefault="00CB5CA6" w:rsidP="00CA592E">
      <w:pPr>
        <w:spacing w:after="0" w:line="240" w:lineRule="auto"/>
        <w:jc w:val="both"/>
      </w:pPr>
    </w:p>
    <w:p w14:paraId="436D6FF1" w14:textId="78E362FE" w:rsidR="001B7E8A" w:rsidRDefault="000E0FFE" w:rsidP="00CA592E">
      <w:pPr>
        <w:spacing w:after="0" w:line="240" w:lineRule="auto"/>
        <w:jc w:val="both"/>
        <w:rPr>
          <w:rFonts w:cstheme="minorHAnsi"/>
          <w:sz w:val="24"/>
          <w:szCs w:val="24"/>
        </w:rPr>
      </w:pPr>
      <w:r>
        <w:rPr>
          <w:rFonts w:cstheme="minorHAnsi"/>
          <w:sz w:val="24"/>
          <w:szCs w:val="24"/>
        </w:rPr>
        <w:t>To ensure successful implementation of guidelines, it is first necessary to look at potential barriers and facilitators. Taking these into account when developing the implementation plan should improve levels of support from relevant users.</w:t>
      </w:r>
      <w:r w:rsidR="00AF0076">
        <w:rPr>
          <w:rFonts w:cstheme="minorHAnsi"/>
          <w:sz w:val="24"/>
          <w:szCs w:val="24"/>
        </w:rPr>
        <w:t xml:space="preserve"> (DOH 2018, 2019)</w:t>
      </w:r>
    </w:p>
    <w:p w14:paraId="46599007" w14:textId="6182D4F6" w:rsidR="007B777F" w:rsidRDefault="007B777F" w:rsidP="00CA592E">
      <w:pPr>
        <w:spacing w:after="0" w:line="240" w:lineRule="auto"/>
        <w:jc w:val="both"/>
        <w:rPr>
          <w:rFonts w:cstheme="minorHAnsi"/>
          <w:sz w:val="24"/>
          <w:szCs w:val="24"/>
        </w:rPr>
      </w:pPr>
    </w:p>
    <w:p w14:paraId="32C68CAE" w14:textId="77777777" w:rsidR="00D30A9C" w:rsidRDefault="00D30A9C" w:rsidP="00D30A9C">
      <w:pPr>
        <w:spacing w:after="0" w:line="240" w:lineRule="auto"/>
        <w:jc w:val="both"/>
        <w:rPr>
          <w:sz w:val="24"/>
          <w:szCs w:val="24"/>
        </w:rPr>
      </w:pPr>
      <w:bookmarkStart w:id="63" w:name="_Hlk106802483"/>
      <w:r>
        <w:rPr>
          <w:sz w:val="24"/>
          <w:szCs w:val="24"/>
        </w:rPr>
        <w:t>Barriers may be categorised as internal (specific to the Guideline itself) or external (specific to the clinical environment).</w:t>
      </w:r>
    </w:p>
    <w:p w14:paraId="060FCB27" w14:textId="77777777" w:rsidR="00D30A9C" w:rsidRDefault="00D30A9C" w:rsidP="00D30A9C">
      <w:pPr>
        <w:spacing w:after="0" w:line="240" w:lineRule="auto"/>
        <w:jc w:val="both"/>
        <w:rPr>
          <w:sz w:val="24"/>
          <w:szCs w:val="24"/>
        </w:rPr>
      </w:pPr>
    </w:p>
    <w:p w14:paraId="3D0AC68B" w14:textId="4951B69B" w:rsidR="007A1AEC" w:rsidRDefault="00D30A9C" w:rsidP="00D30A9C">
      <w:pPr>
        <w:spacing w:after="0" w:line="240" w:lineRule="auto"/>
        <w:jc w:val="both"/>
        <w:rPr>
          <w:sz w:val="24"/>
          <w:szCs w:val="24"/>
        </w:rPr>
      </w:pPr>
      <w:r>
        <w:rPr>
          <w:sz w:val="24"/>
          <w:szCs w:val="24"/>
        </w:rPr>
        <w:t xml:space="preserve">The Guideline Development Group has aimed to address any internal barriers during the development of this Guideline. </w:t>
      </w:r>
    </w:p>
    <w:p w14:paraId="5ED729AE" w14:textId="3C2E5312" w:rsidR="009A6A99" w:rsidRDefault="009A6A99" w:rsidP="00D30A9C">
      <w:pPr>
        <w:spacing w:after="0" w:line="240" w:lineRule="auto"/>
        <w:jc w:val="both"/>
        <w:rPr>
          <w:sz w:val="24"/>
          <w:szCs w:val="24"/>
        </w:rPr>
      </w:pPr>
    </w:p>
    <w:p w14:paraId="5835B83F" w14:textId="571ED816" w:rsidR="009A6A99" w:rsidRPr="00B85547" w:rsidRDefault="009A6A99" w:rsidP="00D30A9C">
      <w:pPr>
        <w:spacing w:after="0" w:line="240" w:lineRule="auto"/>
        <w:jc w:val="both"/>
        <w:rPr>
          <w:i/>
          <w:iCs/>
          <w:sz w:val="24"/>
          <w:szCs w:val="24"/>
        </w:rPr>
      </w:pPr>
      <w:bookmarkStart w:id="64" w:name="_Hlk104805683"/>
      <w:r>
        <w:rPr>
          <w:i/>
          <w:iCs/>
          <w:sz w:val="24"/>
          <w:szCs w:val="24"/>
        </w:rPr>
        <w:t>*GDG may include examples of internal barriers</w:t>
      </w:r>
      <w:bookmarkEnd w:id="64"/>
      <w:r>
        <w:rPr>
          <w:i/>
          <w:iCs/>
          <w:sz w:val="24"/>
          <w:szCs w:val="24"/>
        </w:rPr>
        <w:t>*-</w:t>
      </w:r>
    </w:p>
    <w:p w14:paraId="4CEDD9B8" w14:textId="77777777" w:rsidR="007A1AEC" w:rsidRDefault="007A1AEC" w:rsidP="00D30A9C">
      <w:pPr>
        <w:spacing w:after="0" w:line="240" w:lineRule="auto"/>
        <w:jc w:val="both"/>
        <w:rPr>
          <w:sz w:val="24"/>
          <w:szCs w:val="24"/>
        </w:rPr>
      </w:pPr>
    </w:p>
    <w:p w14:paraId="26F145C6" w14:textId="1B8EB621" w:rsidR="00D30A9C" w:rsidRDefault="00D30A9C" w:rsidP="00D30A9C">
      <w:pPr>
        <w:spacing w:after="0" w:line="240" w:lineRule="auto"/>
        <w:jc w:val="both"/>
        <w:rPr>
          <w:sz w:val="24"/>
          <w:szCs w:val="24"/>
        </w:rPr>
      </w:pPr>
      <w:r>
        <w:rPr>
          <w:sz w:val="24"/>
          <w:szCs w:val="24"/>
        </w:rPr>
        <w:t>Potential external barriers include:</w:t>
      </w:r>
    </w:p>
    <w:p w14:paraId="110E9606" w14:textId="77777777" w:rsidR="00D30A9C" w:rsidRDefault="00D30A9C" w:rsidP="00D30A9C">
      <w:pPr>
        <w:pStyle w:val="ListParagraph"/>
        <w:numPr>
          <w:ilvl w:val="0"/>
          <w:numId w:val="40"/>
        </w:numPr>
        <w:spacing w:after="0" w:line="240" w:lineRule="auto"/>
        <w:jc w:val="both"/>
        <w:rPr>
          <w:sz w:val="24"/>
          <w:szCs w:val="24"/>
        </w:rPr>
      </w:pPr>
      <w:r>
        <w:rPr>
          <w:sz w:val="24"/>
          <w:szCs w:val="24"/>
        </w:rPr>
        <w:t>Structural factors (e.g. budget or service redesign)</w:t>
      </w:r>
    </w:p>
    <w:p w14:paraId="779E1687" w14:textId="77777777" w:rsidR="00D30A9C" w:rsidRDefault="00D30A9C" w:rsidP="00D30A9C">
      <w:pPr>
        <w:pStyle w:val="ListParagraph"/>
        <w:numPr>
          <w:ilvl w:val="0"/>
          <w:numId w:val="40"/>
        </w:numPr>
        <w:spacing w:after="0" w:line="240" w:lineRule="auto"/>
        <w:jc w:val="both"/>
        <w:rPr>
          <w:sz w:val="24"/>
          <w:szCs w:val="24"/>
        </w:rPr>
      </w:pPr>
      <w:r>
        <w:rPr>
          <w:sz w:val="24"/>
          <w:szCs w:val="24"/>
        </w:rPr>
        <w:t>Organisational factors (e.g. lack of facilities or equipment)</w:t>
      </w:r>
    </w:p>
    <w:p w14:paraId="06D33BA6" w14:textId="77777777" w:rsidR="00D30A9C" w:rsidRDefault="00D30A9C" w:rsidP="00D30A9C">
      <w:pPr>
        <w:pStyle w:val="ListParagraph"/>
        <w:numPr>
          <w:ilvl w:val="0"/>
          <w:numId w:val="40"/>
        </w:numPr>
        <w:spacing w:after="0" w:line="240" w:lineRule="auto"/>
        <w:jc w:val="both"/>
        <w:rPr>
          <w:sz w:val="24"/>
          <w:szCs w:val="24"/>
        </w:rPr>
      </w:pPr>
      <w:r>
        <w:rPr>
          <w:sz w:val="24"/>
          <w:szCs w:val="24"/>
        </w:rPr>
        <w:t>Individual factors (e.g. knowledge, skills, training)</w:t>
      </w:r>
    </w:p>
    <w:p w14:paraId="70A3F37E" w14:textId="760AB992" w:rsidR="00D30A9C" w:rsidRDefault="00512DD7" w:rsidP="00D30A9C">
      <w:pPr>
        <w:pStyle w:val="ListParagraph"/>
        <w:numPr>
          <w:ilvl w:val="0"/>
          <w:numId w:val="40"/>
        </w:numPr>
        <w:spacing w:after="0" w:line="240" w:lineRule="auto"/>
        <w:jc w:val="both"/>
        <w:rPr>
          <w:sz w:val="24"/>
          <w:szCs w:val="24"/>
        </w:rPr>
      </w:pPr>
      <w:r>
        <w:rPr>
          <w:sz w:val="24"/>
          <w:szCs w:val="24"/>
        </w:rPr>
        <w:t>Woman’s</w:t>
      </w:r>
      <w:r w:rsidR="00D30A9C">
        <w:rPr>
          <w:sz w:val="24"/>
          <w:szCs w:val="24"/>
        </w:rPr>
        <w:t xml:space="preserve"> perceptions</w:t>
      </w:r>
    </w:p>
    <w:p w14:paraId="5CC11EB6" w14:textId="77777777" w:rsidR="00D30A9C" w:rsidRPr="00C758E2" w:rsidRDefault="00D30A9C" w:rsidP="00D30A9C">
      <w:pPr>
        <w:spacing w:after="0" w:line="240" w:lineRule="auto"/>
        <w:jc w:val="both"/>
        <w:rPr>
          <w:b/>
          <w:sz w:val="24"/>
          <w:szCs w:val="24"/>
        </w:rPr>
      </w:pPr>
    </w:p>
    <w:p w14:paraId="77C4025B" w14:textId="147E0CA7" w:rsidR="00D30A9C" w:rsidRDefault="00D30A9C" w:rsidP="00D30A9C">
      <w:pPr>
        <w:spacing w:after="0" w:line="240" w:lineRule="auto"/>
        <w:jc w:val="both"/>
        <w:rPr>
          <w:sz w:val="24"/>
          <w:szCs w:val="24"/>
        </w:rPr>
      </w:pPr>
      <w:r w:rsidRPr="00C758E2">
        <w:rPr>
          <w:sz w:val="24"/>
          <w:szCs w:val="24"/>
        </w:rPr>
        <w:t>In the case of this Guideline</w:t>
      </w:r>
      <w:r>
        <w:rPr>
          <w:sz w:val="24"/>
          <w:szCs w:val="24"/>
        </w:rPr>
        <w:t xml:space="preserve"> it will be necessary to </w:t>
      </w:r>
      <w:r w:rsidR="00BC1C93">
        <w:rPr>
          <w:sz w:val="24"/>
          <w:szCs w:val="24"/>
        </w:rPr>
        <w:t xml:space="preserve">examine </w:t>
      </w:r>
      <w:r>
        <w:rPr>
          <w:sz w:val="24"/>
          <w:szCs w:val="24"/>
        </w:rPr>
        <w:t>possible barriers and consider implementation strategies to address them. By example, this may include discussion with relevant management groups with regards budgetary impact or providing training to the relevant staff.</w:t>
      </w:r>
    </w:p>
    <w:p w14:paraId="19484A64" w14:textId="2F297482" w:rsidR="007A1AEC" w:rsidRDefault="007A1AEC" w:rsidP="00CA592E">
      <w:pPr>
        <w:spacing w:after="0" w:line="240" w:lineRule="auto"/>
        <w:jc w:val="both"/>
        <w:rPr>
          <w:rFonts w:cstheme="minorHAnsi"/>
          <w:sz w:val="24"/>
          <w:szCs w:val="24"/>
        </w:rPr>
      </w:pPr>
    </w:p>
    <w:bookmarkEnd w:id="63"/>
    <w:p w14:paraId="232D1344" w14:textId="074DDDD1" w:rsidR="00CA592E" w:rsidRDefault="007B777F" w:rsidP="00CA592E">
      <w:pPr>
        <w:spacing w:after="0" w:line="240" w:lineRule="auto"/>
        <w:jc w:val="both"/>
        <w:rPr>
          <w:sz w:val="24"/>
          <w:szCs w:val="24"/>
        </w:rPr>
      </w:pPr>
      <w:r>
        <w:rPr>
          <w:sz w:val="24"/>
          <w:szCs w:val="24"/>
        </w:rPr>
        <w:t xml:space="preserve">In </w:t>
      </w:r>
      <w:r w:rsidR="00A83557">
        <w:rPr>
          <w:sz w:val="24"/>
          <w:szCs w:val="24"/>
        </w:rPr>
        <w:t>the case of this Guideline………</w:t>
      </w:r>
    </w:p>
    <w:p w14:paraId="51434FDB" w14:textId="77777777" w:rsidR="009A6A99" w:rsidRDefault="009A6A99" w:rsidP="00CA592E">
      <w:pPr>
        <w:spacing w:after="0" w:line="240" w:lineRule="auto"/>
        <w:jc w:val="both"/>
        <w:rPr>
          <w:sz w:val="24"/>
          <w:szCs w:val="24"/>
        </w:rPr>
      </w:pPr>
    </w:p>
    <w:p w14:paraId="1388625A" w14:textId="15B52371" w:rsidR="007B777F" w:rsidRDefault="00A83557" w:rsidP="00CA592E">
      <w:pPr>
        <w:spacing w:after="0" w:line="240" w:lineRule="auto"/>
        <w:jc w:val="both"/>
        <w:rPr>
          <w:b/>
          <w:szCs w:val="24"/>
        </w:rPr>
      </w:pPr>
      <w:r>
        <w:rPr>
          <w:rFonts w:cstheme="minorHAnsi"/>
          <w:szCs w:val="24"/>
        </w:rPr>
        <w:t>*</w:t>
      </w:r>
      <w:r>
        <w:rPr>
          <w:b/>
          <w:szCs w:val="24"/>
        </w:rPr>
        <w:t>*</w:t>
      </w:r>
      <w:r w:rsidRPr="00A3011E">
        <w:rPr>
          <w:i/>
          <w:sz w:val="24"/>
          <w:szCs w:val="24"/>
        </w:rPr>
        <w:t xml:space="preserve">Guideline developer </w:t>
      </w:r>
      <w:r w:rsidR="00D30A9C">
        <w:rPr>
          <w:i/>
          <w:sz w:val="24"/>
          <w:szCs w:val="24"/>
        </w:rPr>
        <w:t xml:space="preserve">may wish </w:t>
      </w:r>
      <w:r w:rsidRPr="00A3011E">
        <w:rPr>
          <w:i/>
          <w:sz w:val="24"/>
          <w:szCs w:val="24"/>
        </w:rPr>
        <w:t>to add to this section</w:t>
      </w:r>
      <w:r>
        <w:rPr>
          <w:b/>
          <w:szCs w:val="24"/>
        </w:rPr>
        <w:t>**</w:t>
      </w:r>
    </w:p>
    <w:p w14:paraId="546A96D0" w14:textId="77777777" w:rsidR="00A83557" w:rsidRPr="00EF0E3D" w:rsidRDefault="00A83557" w:rsidP="00CA592E">
      <w:pPr>
        <w:spacing w:after="0" w:line="240" w:lineRule="auto"/>
        <w:jc w:val="both"/>
        <w:rPr>
          <w:sz w:val="24"/>
          <w:szCs w:val="24"/>
        </w:rPr>
      </w:pPr>
    </w:p>
    <w:p w14:paraId="4C7ACD6D" w14:textId="5AB7F6D2" w:rsidR="007B777F" w:rsidRDefault="007B777F" w:rsidP="00CA592E">
      <w:pPr>
        <w:spacing w:after="0" w:line="240" w:lineRule="auto"/>
        <w:jc w:val="both"/>
        <w:rPr>
          <w:rFonts w:cstheme="minorHAnsi"/>
          <w:sz w:val="24"/>
          <w:szCs w:val="24"/>
        </w:rPr>
      </w:pPr>
      <w:r>
        <w:rPr>
          <w:rFonts w:cstheme="minorHAnsi"/>
          <w:sz w:val="24"/>
          <w:szCs w:val="24"/>
        </w:rPr>
        <w:t xml:space="preserve"> </w:t>
      </w:r>
    </w:p>
    <w:p w14:paraId="73571DC8" w14:textId="69D3DE55" w:rsidR="000E0FFE" w:rsidRDefault="000E0FFE" w:rsidP="00CA592E">
      <w:pPr>
        <w:spacing w:after="0" w:line="240" w:lineRule="auto"/>
        <w:jc w:val="both"/>
        <w:rPr>
          <w:rFonts w:cstheme="minorHAnsi"/>
          <w:sz w:val="24"/>
          <w:szCs w:val="24"/>
        </w:rPr>
      </w:pPr>
    </w:p>
    <w:p w14:paraId="00055D9E" w14:textId="77777777" w:rsidR="00CA592E" w:rsidRPr="001B7E8A" w:rsidRDefault="00CA592E" w:rsidP="00CA592E">
      <w:pPr>
        <w:spacing w:after="0" w:line="240" w:lineRule="auto"/>
        <w:jc w:val="both"/>
        <w:rPr>
          <w:rFonts w:cstheme="minorHAnsi"/>
          <w:sz w:val="24"/>
          <w:szCs w:val="24"/>
        </w:rPr>
      </w:pPr>
    </w:p>
    <w:p w14:paraId="5BE5ACF5" w14:textId="53935A32" w:rsidR="00C955CB" w:rsidRDefault="001E3E92" w:rsidP="00CA592E">
      <w:pPr>
        <w:pStyle w:val="Heading3"/>
        <w:spacing w:before="0" w:line="240" w:lineRule="auto"/>
        <w:jc w:val="both"/>
        <w:rPr>
          <w:rFonts w:cstheme="minorHAnsi"/>
        </w:rPr>
      </w:pPr>
      <w:bookmarkStart w:id="65" w:name="_Toc191901370"/>
      <w:r>
        <w:rPr>
          <w:rFonts w:cstheme="minorHAnsi"/>
        </w:rPr>
        <w:t>6</w:t>
      </w:r>
      <w:r w:rsidR="00C955CB" w:rsidRPr="001B7E8A">
        <w:rPr>
          <w:rFonts w:cstheme="minorHAnsi"/>
        </w:rPr>
        <w:t>.</w:t>
      </w:r>
      <w:r w:rsidR="00857B4A" w:rsidRPr="001B7E8A">
        <w:rPr>
          <w:rFonts w:cstheme="minorHAnsi"/>
        </w:rPr>
        <w:t>4</w:t>
      </w:r>
      <w:r w:rsidR="00C955CB" w:rsidRPr="001B7E8A">
        <w:rPr>
          <w:rFonts w:cstheme="minorHAnsi"/>
        </w:rPr>
        <w:t xml:space="preserve"> Resources necessary to implement recommendations</w:t>
      </w:r>
      <w:bookmarkEnd w:id="65"/>
    </w:p>
    <w:p w14:paraId="7CA33C2A" w14:textId="77777777" w:rsidR="00315DE9" w:rsidRDefault="00315DE9" w:rsidP="00315DE9">
      <w:pPr>
        <w:spacing w:after="0" w:line="240" w:lineRule="auto"/>
        <w:jc w:val="both"/>
        <w:rPr>
          <w:b/>
          <w:szCs w:val="24"/>
        </w:rPr>
      </w:pPr>
    </w:p>
    <w:p w14:paraId="751E1D13" w14:textId="3AEEF7BF" w:rsidR="00315DE9" w:rsidRDefault="00315DE9" w:rsidP="00315DE9">
      <w:pPr>
        <w:spacing w:after="0" w:line="240" w:lineRule="auto"/>
        <w:jc w:val="both"/>
        <w:rPr>
          <w:b/>
          <w:szCs w:val="24"/>
        </w:rPr>
      </w:pPr>
      <w:r>
        <w:rPr>
          <w:b/>
          <w:szCs w:val="24"/>
        </w:rPr>
        <w:t>**</w:t>
      </w:r>
      <w:r w:rsidRPr="00A3011E">
        <w:rPr>
          <w:i/>
          <w:sz w:val="24"/>
          <w:szCs w:val="24"/>
        </w:rPr>
        <w:t xml:space="preserve">Guideline developer </w:t>
      </w:r>
      <w:r>
        <w:rPr>
          <w:i/>
          <w:sz w:val="24"/>
          <w:szCs w:val="24"/>
        </w:rPr>
        <w:t>may</w:t>
      </w:r>
      <w:r w:rsidRPr="00A3011E">
        <w:rPr>
          <w:i/>
          <w:sz w:val="24"/>
          <w:szCs w:val="24"/>
        </w:rPr>
        <w:t xml:space="preserve"> add to this section</w:t>
      </w:r>
      <w:r>
        <w:rPr>
          <w:b/>
          <w:szCs w:val="24"/>
        </w:rPr>
        <w:t>**</w:t>
      </w:r>
    </w:p>
    <w:p w14:paraId="1B41D845" w14:textId="77777777" w:rsidR="00CB5CA6" w:rsidRPr="00CB5CA6" w:rsidRDefault="00CB5CA6" w:rsidP="00CA592E">
      <w:pPr>
        <w:spacing w:after="0" w:line="240" w:lineRule="auto"/>
        <w:jc w:val="both"/>
      </w:pPr>
    </w:p>
    <w:p w14:paraId="261DE831" w14:textId="77777777" w:rsidR="00315DE9" w:rsidRDefault="002322B9" w:rsidP="00CA592E">
      <w:pPr>
        <w:spacing w:after="0" w:line="240" w:lineRule="auto"/>
        <w:jc w:val="both"/>
        <w:rPr>
          <w:sz w:val="24"/>
          <w:szCs w:val="24"/>
        </w:rPr>
      </w:pPr>
      <w:r w:rsidRPr="00A22550">
        <w:rPr>
          <w:sz w:val="24"/>
          <w:szCs w:val="24"/>
        </w:rPr>
        <w:t>The implementation of this Guideline should be undertaken as part of the quality improvement of each hospital. Hospitals should review existing service provision against this Guideline, identifying necessary resources required to implement the recommendations in this Guideline.</w:t>
      </w:r>
    </w:p>
    <w:p w14:paraId="1BC626C4" w14:textId="77777777" w:rsidR="00315DE9" w:rsidRDefault="00315DE9" w:rsidP="00315DE9">
      <w:pPr>
        <w:spacing w:after="0" w:line="240" w:lineRule="auto"/>
        <w:jc w:val="both"/>
        <w:rPr>
          <w:sz w:val="24"/>
          <w:szCs w:val="24"/>
        </w:rPr>
      </w:pPr>
    </w:p>
    <w:p w14:paraId="387CC475" w14:textId="0ECA107F" w:rsidR="00315DE9" w:rsidRDefault="00315DE9" w:rsidP="00315DE9">
      <w:pPr>
        <w:spacing w:after="0" w:line="240" w:lineRule="auto"/>
        <w:jc w:val="both"/>
        <w:rPr>
          <w:b/>
          <w:szCs w:val="24"/>
        </w:rPr>
      </w:pPr>
      <w:bookmarkStart w:id="66" w:name="_Hlk106802517"/>
      <w:r>
        <w:rPr>
          <w:sz w:val="24"/>
          <w:szCs w:val="24"/>
        </w:rPr>
        <w:t>In the case of this Guideline……..</w:t>
      </w:r>
    </w:p>
    <w:bookmarkEnd w:id="66"/>
    <w:p w14:paraId="258990CD" w14:textId="77777777" w:rsidR="00315DE9" w:rsidRDefault="00315DE9" w:rsidP="00315DE9">
      <w:pPr>
        <w:spacing w:after="0" w:line="240" w:lineRule="auto"/>
        <w:jc w:val="both"/>
        <w:rPr>
          <w:sz w:val="24"/>
          <w:szCs w:val="24"/>
        </w:rPr>
      </w:pPr>
    </w:p>
    <w:p w14:paraId="292AD24F" w14:textId="1BFF243D" w:rsidR="003126C7" w:rsidRDefault="003126C7" w:rsidP="00CA592E">
      <w:pPr>
        <w:spacing w:after="0" w:line="240" w:lineRule="auto"/>
        <w:jc w:val="both"/>
        <w:rPr>
          <w:rFonts w:eastAsiaTheme="majorEastAsia" w:cstheme="minorHAnsi"/>
          <w:b/>
          <w:i/>
          <w:sz w:val="24"/>
          <w:szCs w:val="24"/>
        </w:rPr>
      </w:pPr>
      <w:r>
        <w:rPr>
          <w:rFonts w:cstheme="minorHAnsi"/>
          <w:szCs w:val="24"/>
        </w:rPr>
        <w:br w:type="page"/>
      </w:r>
    </w:p>
    <w:p w14:paraId="642EDD02" w14:textId="47F1FAAE" w:rsidR="00C955CB" w:rsidRPr="001B7E8A" w:rsidRDefault="001B7E8A" w:rsidP="00CA592E">
      <w:pPr>
        <w:pStyle w:val="Heading2"/>
        <w:spacing w:before="0" w:line="240" w:lineRule="auto"/>
        <w:jc w:val="both"/>
        <w:rPr>
          <w:rFonts w:cstheme="minorHAnsi"/>
          <w:szCs w:val="24"/>
        </w:rPr>
      </w:pPr>
      <w:bookmarkStart w:id="67" w:name="_Toc191901371"/>
      <w:r w:rsidRPr="001B7E8A">
        <w:rPr>
          <w:rFonts w:cstheme="minorHAnsi"/>
          <w:szCs w:val="24"/>
        </w:rPr>
        <w:lastRenderedPageBreak/>
        <w:t xml:space="preserve">CHAPTER </w:t>
      </w:r>
      <w:r w:rsidR="00234B79">
        <w:rPr>
          <w:rFonts w:cstheme="minorHAnsi"/>
          <w:szCs w:val="24"/>
        </w:rPr>
        <w:t>7</w:t>
      </w:r>
      <w:r w:rsidRPr="001B7E8A">
        <w:rPr>
          <w:rFonts w:cstheme="minorHAnsi"/>
          <w:szCs w:val="24"/>
        </w:rPr>
        <w:t>:  AUDIT AND EVALUATION</w:t>
      </w:r>
      <w:bookmarkEnd w:id="67"/>
      <w:r w:rsidRPr="001B7E8A">
        <w:rPr>
          <w:rFonts w:cstheme="minorHAnsi"/>
          <w:szCs w:val="24"/>
        </w:rPr>
        <w:t xml:space="preserve"> </w:t>
      </w:r>
    </w:p>
    <w:p w14:paraId="7D907A71" w14:textId="56B34541" w:rsidR="001B7E8A" w:rsidRDefault="001B7E8A" w:rsidP="00CA592E">
      <w:pPr>
        <w:spacing w:after="0" w:line="240" w:lineRule="auto"/>
        <w:jc w:val="both"/>
        <w:rPr>
          <w:rFonts w:cstheme="minorHAnsi"/>
          <w:sz w:val="24"/>
          <w:szCs w:val="24"/>
        </w:rPr>
      </w:pPr>
    </w:p>
    <w:p w14:paraId="3674B5DE" w14:textId="77777777" w:rsidR="00CA592E" w:rsidRPr="001B7E8A" w:rsidRDefault="00CA592E" w:rsidP="00CA592E">
      <w:pPr>
        <w:spacing w:after="0" w:line="240" w:lineRule="auto"/>
        <w:jc w:val="both"/>
        <w:rPr>
          <w:rFonts w:cstheme="minorHAnsi"/>
          <w:sz w:val="24"/>
          <w:szCs w:val="24"/>
        </w:rPr>
      </w:pPr>
    </w:p>
    <w:p w14:paraId="74E17FAC" w14:textId="2598E475" w:rsidR="00C955CB" w:rsidRDefault="001E3E92" w:rsidP="00CA592E">
      <w:pPr>
        <w:pStyle w:val="Heading3"/>
        <w:spacing w:before="0" w:line="240" w:lineRule="auto"/>
        <w:jc w:val="both"/>
        <w:rPr>
          <w:rFonts w:cstheme="minorHAnsi"/>
        </w:rPr>
      </w:pPr>
      <w:bookmarkStart w:id="68" w:name="_Toc191901372"/>
      <w:r>
        <w:rPr>
          <w:rFonts w:cstheme="minorHAnsi"/>
        </w:rPr>
        <w:t>7</w:t>
      </w:r>
      <w:r w:rsidR="00C955CB" w:rsidRPr="001B7E8A">
        <w:rPr>
          <w:rFonts w:cstheme="minorHAnsi"/>
        </w:rPr>
        <w:t>.1 Int</w:t>
      </w:r>
      <w:r w:rsidR="00E93E5C" w:rsidRPr="001B7E8A">
        <w:rPr>
          <w:rFonts w:cstheme="minorHAnsi"/>
        </w:rPr>
        <w:t>roduction</w:t>
      </w:r>
      <w:r w:rsidR="00C955CB" w:rsidRPr="001B7E8A">
        <w:rPr>
          <w:rFonts w:cstheme="minorHAnsi"/>
        </w:rPr>
        <w:t xml:space="preserve"> to </w:t>
      </w:r>
      <w:r w:rsidR="007F0FE2">
        <w:rPr>
          <w:rFonts w:cstheme="minorHAnsi"/>
        </w:rPr>
        <w:t>a</w:t>
      </w:r>
      <w:r w:rsidR="00C955CB" w:rsidRPr="001B7E8A">
        <w:rPr>
          <w:rFonts w:cstheme="minorHAnsi"/>
        </w:rPr>
        <w:t>udit</w:t>
      </w:r>
      <w:bookmarkEnd w:id="68"/>
      <w:r w:rsidR="00C955CB" w:rsidRPr="001B7E8A">
        <w:rPr>
          <w:rFonts w:cstheme="minorHAnsi"/>
        </w:rPr>
        <w:t xml:space="preserve"> </w:t>
      </w:r>
    </w:p>
    <w:p w14:paraId="0D45D0B5" w14:textId="77777777" w:rsidR="00CB5CA6" w:rsidRPr="00CB5CA6" w:rsidRDefault="00CB5CA6" w:rsidP="00CA592E">
      <w:pPr>
        <w:spacing w:after="0" w:line="240" w:lineRule="auto"/>
        <w:jc w:val="both"/>
      </w:pPr>
    </w:p>
    <w:p w14:paraId="2913B070" w14:textId="1FD0DC87" w:rsidR="001B7E8A" w:rsidRDefault="00FD7633" w:rsidP="00CA592E">
      <w:pPr>
        <w:spacing w:after="0" w:line="240" w:lineRule="auto"/>
        <w:jc w:val="both"/>
        <w:rPr>
          <w:rFonts w:cstheme="minorHAnsi"/>
          <w:sz w:val="24"/>
          <w:szCs w:val="24"/>
        </w:rPr>
      </w:pPr>
      <w:r>
        <w:rPr>
          <w:rFonts w:cstheme="minorHAnsi"/>
          <w:sz w:val="24"/>
          <w:szCs w:val="24"/>
        </w:rPr>
        <w:t xml:space="preserve">It is important that both </w:t>
      </w:r>
      <w:r w:rsidR="003B68DB">
        <w:rPr>
          <w:rFonts w:cstheme="minorHAnsi"/>
          <w:sz w:val="24"/>
          <w:szCs w:val="24"/>
        </w:rPr>
        <w:t>implementation of the G</w:t>
      </w:r>
      <w:r>
        <w:rPr>
          <w:rFonts w:cstheme="minorHAnsi"/>
          <w:sz w:val="24"/>
          <w:szCs w:val="24"/>
        </w:rPr>
        <w:t xml:space="preserve">uideline and its influence on outcomes are audited to ensure that this </w:t>
      </w:r>
      <w:r w:rsidR="003B68DB">
        <w:rPr>
          <w:rFonts w:cstheme="minorHAnsi"/>
          <w:sz w:val="24"/>
          <w:szCs w:val="24"/>
        </w:rPr>
        <w:t>G</w:t>
      </w:r>
      <w:r>
        <w:rPr>
          <w:rFonts w:cstheme="minorHAnsi"/>
          <w:sz w:val="24"/>
          <w:szCs w:val="24"/>
        </w:rPr>
        <w:t>uideline positively impacts on</w:t>
      </w:r>
      <w:r w:rsidR="00512DD7">
        <w:rPr>
          <w:rFonts w:cstheme="minorHAnsi"/>
          <w:sz w:val="24"/>
          <w:szCs w:val="24"/>
        </w:rPr>
        <w:t xml:space="preserve"> the</w:t>
      </w:r>
      <w:r>
        <w:rPr>
          <w:rFonts w:cstheme="minorHAnsi"/>
          <w:sz w:val="24"/>
          <w:szCs w:val="24"/>
        </w:rPr>
        <w:t xml:space="preserve"> care</w:t>
      </w:r>
      <w:r w:rsidR="00512DD7">
        <w:rPr>
          <w:rFonts w:cstheme="minorHAnsi"/>
          <w:sz w:val="24"/>
          <w:szCs w:val="24"/>
        </w:rPr>
        <w:t xml:space="preserve"> of the woman</w:t>
      </w:r>
      <w:r>
        <w:rPr>
          <w:rFonts w:cstheme="minorHAnsi"/>
          <w:sz w:val="24"/>
          <w:szCs w:val="24"/>
        </w:rPr>
        <w:t>.</w:t>
      </w:r>
      <w:r w:rsidR="002A3A3B">
        <w:rPr>
          <w:rFonts w:cstheme="minorHAnsi"/>
          <w:sz w:val="24"/>
          <w:szCs w:val="24"/>
        </w:rPr>
        <w:t xml:space="preserve"> Institutions and health prof</w:t>
      </w:r>
      <w:r w:rsidR="00CB5CA6">
        <w:rPr>
          <w:rFonts w:cstheme="minorHAnsi"/>
          <w:sz w:val="24"/>
          <w:szCs w:val="24"/>
        </w:rPr>
        <w:t>e</w:t>
      </w:r>
      <w:r w:rsidR="002A3A3B">
        <w:rPr>
          <w:rFonts w:cstheme="minorHAnsi"/>
          <w:sz w:val="24"/>
          <w:szCs w:val="24"/>
        </w:rPr>
        <w:t xml:space="preserve">ssionals are encouraged to develop and undertake regular audits of </w:t>
      </w:r>
      <w:r w:rsidR="002322B9">
        <w:rPr>
          <w:rFonts w:cstheme="minorHAnsi"/>
          <w:sz w:val="24"/>
          <w:szCs w:val="24"/>
        </w:rPr>
        <w:t>G</w:t>
      </w:r>
      <w:r w:rsidR="002A3A3B">
        <w:rPr>
          <w:rFonts w:cstheme="minorHAnsi"/>
          <w:sz w:val="24"/>
          <w:szCs w:val="24"/>
        </w:rPr>
        <w:t>uideline implementation.</w:t>
      </w:r>
      <w:r w:rsidR="0014602B">
        <w:rPr>
          <w:rFonts w:cstheme="minorHAnsi"/>
          <w:sz w:val="24"/>
          <w:szCs w:val="24"/>
        </w:rPr>
        <w:t xml:space="preserve"> Personnel tasked with the job of conducting the audit should be identified </w:t>
      </w:r>
      <w:r w:rsidR="00843E19">
        <w:rPr>
          <w:rFonts w:cstheme="minorHAnsi"/>
          <w:sz w:val="24"/>
          <w:szCs w:val="24"/>
        </w:rPr>
        <w:t>on</w:t>
      </w:r>
      <w:r w:rsidR="0014602B">
        <w:rPr>
          <w:rFonts w:cstheme="minorHAnsi"/>
          <w:sz w:val="24"/>
          <w:szCs w:val="24"/>
        </w:rPr>
        <w:t xml:space="preserve"> receipt of the most recent version of the </w:t>
      </w:r>
      <w:r w:rsidR="003B68DB">
        <w:rPr>
          <w:rFonts w:cstheme="minorHAnsi"/>
          <w:sz w:val="24"/>
          <w:szCs w:val="24"/>
        </w:rPr>
        <w:t>G</w:t>
      </w:r>
      <w:r w:rsidR="0014602B">
        <w:rPr>
          <w:rFonts w:cstheme="minorHAnsi"/>
          <w:sz w:val="24"/>
          <w:szCs w:val="24"/>
        </w:rPr>
        <w:t>uideline.</w:t>
      </w:r>
    </w:p>
    <w:p w14:paraId="60952546" w14:textId="77777777" w:rsidR="00843E19" w:rsidRDefault="00843E19" w:rsidP="00843E19">
      <w:pPr>
        <w:spacing w:after="0" w:line="240" w:lineRule="auto"/>
        <w:jc w:val="both"/>
        <w:rPr>
          <w:sz w:val="24"/>
          <w:szCs w:val="24"/>
        </w:rPr>
      </w:pPr>
    </w:p>
    <w:p w14:paraId="54C3C785" w14:textId="77777777" w:rsidR="00843E19" w:rsidRDefault="00843E19" w:rsidP="00843E19">
      <w:pPr>
        <w:spacing w:after="0" w:line="240" w:lineRule="auto"/>
        <w:jc w:val="both"/>
        <w:rPr>
          <w:b/>
          <w:szCs w:val="24"/>
        </w:rPr>
      </w:pPr>
      <w:r>
        <w:rPr>
          <w:rFonts w:cstheme="minorHAnsi"/>
          <w:szCs w:val="24"/>
        </w:rPr>
        <w:t>*</w:t>
      </w:r>
      <w:r>
        <w:rPr>
          <w:b/>
          <w:szCs w:val="24"/>
        </w:rPr>
        <w:t>*</w:t>
      </w:r>
      <w:r w:rsidRPr="00A3011E">
        <w:rPr>
          <w:i/>
          <w:sz w:val="24"/>
          <w:szCs w:val="24"/>
        </w:rPr>
        <w:t>Guideline developer to add to this section</w:t>
      </w:r>
      <w:r>
        <w:rPr>
          <w:b/>
          <w:szCs w:val="24"/>
        </w:rPr>
        <w:t>**</w:t>
      </w:r>
    </w:p>
    <w:p w14:paraId="49DC1739" w14:textId="77777777" w:rsidR="00CA592E" w:rsidRPr="001B7E8A" w:rsidRDefault="00CA592E" w:rsidP="00CA592E">
      <w:pPr>
        <w:spacing w:after="0" w:line="240" w:lineRule="auto"/>
        <w:jc w:val="both"/>
        <w:rPr>
          <w:rFonts w:cstheme="minorHAnsi"/>
          <w:sz w:val="24"/>
          <w:szCs w:val="24"/>
        </w:rPr>
      </w:pPr>
    </w:p>
    <w:p w14:paraId="09EBE38C" w14:textId="2AA8D81F" w:rsidR="00C955CB" w:rsidRPr="001B7E8A" w:rsidRDefault="001E3E92" w:rsidP="00CA592E">
      <w:pPr>
        <w:pStyle w:val="Heading3"/>
        <w:spacing w:before="0" w:line="240" w:lineRule="auto"/>
        <w:jc w:val="both"/>
        <w:rPr>
          <w:rFonts w:cstheme="minorHAnsi"/>
        </w:rPr>
      </w:pPr>
      <w:bookmarkStart w:id="69" w:name="_Toc191901373"/>
      <w:r>
        <w:rPr>
          <w:rFonts w:cstheme="minorHAnsi"/>
        </w:rPr>
        <w:t>7</w:t>
      </w:r>
      <w:r w:rsidR="00C955CB" w:rsidRPr="001B7E8A">
        <w:rPr>
          <w:rFonts w:cstheme="minorHAnsi"/>
        </w:rPr>
        <w:t xml:space="preserve">.2 Auditable </w:t>
      </w:r>
      <w:r w:rsidR="007F0FE2">
        <w:rPr>
          <w:rFonts w:cstheme="minorHAnsi"/>
        </w:rPr>
        <w:t>s</w:t>
      </w:r>
      <w:r w:rsidR="00C955CB" w:rsidRPr="001B7E8A">
        <w:rPr>
          <w:rFonts w:cstheme="minorHAnsi"/>
        </w:rPr>
        <w:t>tandards</w:t>
      </w:r>
      <w:bookmarkEnd w:id="69"/>
    </w:p>
    <w:p w14:paraId="64D9E82A" w14:textId="77777777" w:rsidR="00843E19" w:rsidRDefault="00843E19" w:rsidP="0070768D">
      <w:pPr>
        <w:autoSpaceDE w:val="0"/>
        <w:autoSpaceDN w:val="0"/>
        <w:adjustRightInd w:val="0"/>
        <w:spacing w:after="0" w:line="240" w:lineRule="auto"/>
        <w:jc w:val="both"/>
        <w:rPr>
          <w:rFonts w:cstheme="minorHAnsi"/>
          <w:sz w:val="24"/>
          <w:szCs w:val="24"/>
          <w:lang w:val="en-IE"/>
        </w:rPr>
      </w:pPr>
    </w:p>
    <w:p w14:paraId="08556A4D" w14:textId="657FA732" w:rsidR="00E51ED4" w:rsidRDefault="002E1E28" w:rsidP="00843E19">
      <w:pPr>
        <w:autoSpaceDE w:val="0"/>
        <w:autoSpaceDN w:val="0"/>
        <w:adjustRightInd w:val="0"/>
        <w:spacing w:after="0" w:line="240" w:lineRule="auto"/>
        <w:jc w:val="both"/>
        <w:rPr>
          <w:rFonts w:cstheme="minorHAnsi"/>
          <w:sz w:val="24"/>
          <w:szCs w:val="24"/>
          <w:lang w:val="en-IE"/>
        </w:rPr>
      </w:pPr>
      <w:r w:rsidRPr="002E1E28">
        <w:rPr>
          <w:rFonts w:cstheme="minorHAnsi"/>
          <w:sz w:val="24"/>
          <w:szCs w:val="24"/>
          <w:lang w:val="en-IE"/>
        </w:rPr>
        <w:t xml:space="preserve">Audit using </w:t>
      </w:r>
      <w:r>
        <w:rPr>
          <w:rFonts w:cstheme="minorHAnsi"/>
          <w:sz w:val="24"/>
          <w:szCs w:val="24"/>
          <w:lang w:val="en-IE"/>
        </w:rPr>
        <w:t xml:space="preserve">the </w:t>
      </w:r>
      <w:r w:rsidRPr="002E1E28">
        <w:rPr>
          <w:rFonts w:cstheme="minorHAnsi"/>
          <w:sz w:val="24"/>
          <w:szCs w:val="24"/>
          <w:lang w:val="en-IE"/>
        </w:rPr>
        <w:t xml:space="preserve">key </w:t>
      </w:r>
      <w:r>
        <w:rPr>
          <w:rFonts w:cstheme="minorHAnsi"/>
          <w:sz w:val="24"/>
          <w:szCs w:val="24"/>
          <w:lang w:val="en-IE"/>
        </w:rPr>
        <w:t xml:space="preserve">recommendations as </w:t>
      </w:r>
      <w:r w:rsidRPr="002E1E28">
        <w:rPr>
          <w:rFonts w:cstheme="minorHAnsi"/>
          <w:sz w:val="24"/>
          <w:szCs w:val="24"/>
          <w:lang w:val="en-IE"/>
        </w:rPr>
        <w:t>indicators</w:t>
      </w:r>
      <w:r>
        <w:rPr>
          <w:rFonts w:cstheme="minorHAnsi"/>
          <w:sz w:val="24"/>
          <w:szCs w:val="24"/>
          <w:lang w:val="en-IE"/>
        </w:rPr>
        <w:t xml:space="preserve"> </w:t>
      </w:r>
      <w:r w:rsidRPr="002E1E28">
        <w:rPr>
          <w:rFonts w:cstheme="minorHAnsi"/>
          <w:sz w:val="24"/>
          <w:szCs w:val="24"/>
          <w:lang w:val="en-IE"/>
        </w:rPr>
        <w:t xml:space="preserve">should be undertaken to identify </w:t>
      </w:r>
      <w:r w:rsidRPr="0070768D">
        <w:rPr>
          <w:rFonts w:cstheme="minorHAnsi"/>
          <w:sz w:val="24"/>
          <w:szCs w:val="24"/>
          <w:lang w:val="en-IE"/>
        </w:rPr>
        <w:t xml:space="preserve">where improvements are required and to enable changes as </w:t>
      </w:r>
      <w:r w:rsidR="00B868C4" w:rsidRPr="0070768D">
        <w:rPr>
          <w:rFonts w:cstheme="minorHAnsi"/>
          <w:sz w:val="24"/>
          <w:szCs w:val="24"/>
          <w:lang w:val="en-IE"/>
        </w:rPr>
        <w:t>necessary</w:t>
      </w:r>
      <w:r w:rsidRPr="0070768D">
        <w:rPr>
          <w:rFonts w:cstheme="minorHAnsi"/>
          <w:sz w:val="24"/>
          <w:szCs w:val="24"/>
          <w:lang w:val="en-IE"/>
        </w:rPr>
        <w:t>.</w:t>
      </w:r>
      <w:r w:rsidR="0070768D" w:rsidRPr="0070768D">
        <w:rPr>
          <w:rFonts w:cstheme="minorHAnsi"/>
          <w:sz w:val="24"/>
          <w:szCs w:val="24"/>
          <w:lang w:val="en-IE"/>
        </w:rPr>
        <w:t xml:space="preserve"> Audit should also</w:t>
      </w:r>
      <w:r w:rsidR="00843E19">
        <w:rPr>
          <w:rFonts w:cstheme="minorHAnsi"/>
          <w:sz w:val="24"/>
          <w:szCs w:val="24"/>
          <w:lang w:val="en-IE"/>
        </w:rPr>
        <w:t xml:space="preserve"> </w:t>
      </w:r>
      <w:r w:rsidR="0070768D" w:rsidRPr="0070768D">
        <w:rPr>
          <w:rFonts w:cstheme="minorHAnsi"/>
          <w:sz w:val="24"/>
          <w:szCs w:val="24"/>
          <w:lang w:val="en-IE"/>
        </w:rPr>
        <w:t>be undertaken to provide evidence of continuous quality</w:t>
      </w:r>
      <w:r w:rsidR="001B2C74">
        <w:rPr>
          <w:rFonts w:cstheme="minorHAnsi"/>
          <w:sz w:val="24"/>
          <w:szCs w:val="24"/>
          <w:lang w:val="en-IE"/>
        </w:rPr>
        <w:t xml:space="preserve"> improvement</w:t>
      </w:r>
      <w:r w:rsidR="0070768D" w:rsidRPr="0070768D">
        <w:rPr>
          <w:rFonts w:cstheme="minorHAnsi"/>
          <w:sz w:val="24"/>
          <w:szCs w:val="24"/>
          <w:lang w:val="en-IE"/>
        </w:rPr>
        <w:t xml:space="preserve"> initiatives.</w:t>
      </w:r>
      <w:r w:rsidR="0070768D">
        <w:rPr>
          <w:rFonts w:cstheme="minorHAnsi"/>
          <w:sz w:val="24"/>
          <w:szCs w:val="24"/>
          <w:lang w:val="en-IE"/>
        </w:rPr>
        <w:t xml:space="preserve"> </w:t>
      </w:r>
    </w:p>
    <w:p w14:paraId="67F94DB8" w14:textId="4251F9D9" w:rsidR="003F759D" w:rsidRDefault="003F759D" w:rsidP="00843E19">
      <w:pPr>
        <w:autoSpaceDE w:val="0"/>
        <w:autoSpaceDN w:val="0"/>
        <w:adjustRightInd w:val="0"/>
        <w:spacing w:after="0" w:line="240" w:lineRule="auto"/>
        <w:jc w:val="both"/>
        <w:rPr>
          <w:rFonts w:cstheme="minorHAnsi"/>
          <w:sz w:val="24"/>
          <w:szCs w:val="24"/>
          <w:lang w:val="en-IE"/>
        </w:rPr>
      </w:pPr>
    </w:p>
    <w:p w14:paraId="5DEAD398" w14:textId="0E09312C" w:rsidR="003F759D" w:rsidRDefault="003F759D" w:rsidP="00843E19">
      <w:pPr>
        <w:autoSpaceDE w:val="0"/>
        <w:autoSpaceDN w:val="0"/>
        <w:adjustRightInd w:val="0"/>
        <w:spacing w:after="0" w:line="240" w:lineRule="auto"/>
        <w:jc w:val="both"/>
        <w:rPr>
          <w:rFonts w:cstheme="minorHAnsi"/>
          <w:sz w:val="24"/>
          <w:szCs w:val="24"/>
          <w:lang w:val="en-IE"/>
        </w:rPr>
      </w:pPr>
      <w:bookmarkStart w:id="70" w:name="_Hlk116647678"/>
      <w:r>
        <w:rPr>
          <w:rFonts w:cstheme="minorHAnsi"/>
          <w:sz w:val="24"/>
          <w:szCs w:val="24"/>
          <w:lang w:val="en-IE"/>
        </w:rPr>
        <w:t>*</w:t>
      </w:r>
      <w:r w:rsidRPr="00B85547">
        <w:rPr>
          <w:rFonts w:cstheme="minorHAnsi"/>
          <w:i/>
          <w:iCs/>
          <w:sz w:val="24"/>
          <w:szCs w:val="24"/>
          <w:lang w:val="en-IE"/>
        </w:rPr>
        <w:t>Guideline developers are therefore asked to set auditable standards for their guideline.  These are the standards by which implementation of recommendations can be evaluated within and across hospitals.*</w:t>
      </w:r>
    </w:p>
    <w:bookmarkEnd w:id="70"/>
    <w:p w14:paraId="33969F46" w14:textId="77777777" w:rsidR="00BC1C93" w:rsidRDefault="00BC1C93" w:rsidP="00843E19">
      <w:pPr>
        <w:autoSpaceDE w:val="0"/>
        <w:autoSpaceDN w:val="0"/>
        <w:adjustRightInd w:val="0"/>
        <w:spacing w:after="0" w:line="240" w:lineRule="auto"/>
        <w:jc w:val="both"/>
        <w:rPr>
          <w:rFonts w:cstheme="minorHAnsi"/>
          <w:sz w:val="24"/>
          <w:szCs w:val="24"/>
          <w:lang w:val="en-IE"/>
        </w:rPr>
      </w:pPr>
    </w:p>
    <w:p w14:paraId="5FE2FD52" w14:textId="64E69D4F" w:rsidR="00263745" w:rsidRDefault="00263745" w:rsidP="00843E19">
      <w:pPr>
        <w:autoSpaceDE w:val="0"/>
        <w:autoSpaceDN w:val="0"/>
        <w:adjustRightInd w:val="0"/>
        <w:spacing w:after="0" w:line="240" w:lineRule="auto"/>
        <w:jc w:val="both"/>
        <w:rPr>
          <w:rFonts w:cstheme="minorHAnsi"/>
          <w:sz w:val="24"/>
          <w:szCs w:val="24"/>
          <w:lang w:val="en-IE"/>
        </w:rPr>
      </w:pPr>
    </w:p>
    <w:p w14:paraId="3FDC4650" w14:textId="1FBB5D94" w:rsidR="00A10F65" w:rsidRDefault="00A10F65" w:rsidP="00A10F65">
      <w:pPr>
        <w:autoSpaceDE w:val="0"/>
        <w:autoSpaceDN w:val="0"/>
        <w:adjustRightInd w:val="0"/>
        <w:spacing w:after="0" w:line="240" w:lineRule="auto"/>
        <w:jc w:val="both"/>
        <w:rPr>
          <w:rFonts w:cstheme="minorHAnsi"/>
          <w:sz w:val="24"/>
          <w:szCs w:val="24"/>
          <w:lang w:val="en-IE"/>
        </w:rPr>
      </w:pPr>
      <w:bookmarkStart w:id="71" w:name="_Hlk116647711"/>
      <w:r w:rsidRPr="00A10F65">
        <w:rPr>
          <w:rFonts w:cstheme="minorHAnsi"/>
          <w:sz w:val="24"/>
          <w:szCs w:val="24"/>
          <w:lang w:val="en-IE"/>
        </w:rPr>
        <w:t xml:space="preserve"> </w:t>
      </w:r>
      <w:bookmarkStart w:id="72" w:name="_Hlk106802576"/>
      <w:r w:rsidRPr="00C758E2">
        <w:rPr>
          <w:rFonts w:cstheme="minorHAnsi"/>
          <w:sz w:val="24"/>
          <w:szCs w:val="24"/>
          <w:lang w:val="en-IE"/>
        </w:rPr>
        <w:t>Audit</w:t>
      </w:r>
      <w:r>
        <w:rPr>
          <w:rFonts w:cstheme="minorHAnsi"/>
          <w:sz w:val="24"/>
          <w:szCs w:val="24"/>
          <w:lang w:val="en-IE"/>
        </w:rPr>
        <w:t>able</w:t>
      </w:r>
      <w:r w:rsidRPr="00C758E2">
        <w:rPr>
          <w:rFonts w:cstheme="minorHAnsi"/>
          <w:sz w:val="24"/>
          <w:szCs w:val="24"/>
          <w:lang w:val="en-IE"/>
        </w:rPr>
        <w:t xml:space="preserve"> </w:t>
      </w:r>
      <w:r>
        <w:rPr>
          <w:rFonts w:cstheme="minorHAnsi"/>
          <w:sz w:val="24"/>
          <w:szCs w:val="24"/>
          <w:lang w:val="en-IE"/>
        </w:rPr>
        <w:t>standards for this Guideline include</w:t>
      </w:r>
      <w:r w:rsidRPr="00C758E2">
        <w:rPr>
          <w:rFonts w:cstheme="minorHAnsi"/>
          <w:sz w:val="24"/>
          <w:szCs w:val="24"/>
          <w:lang w:val="en-IE"/>
        </w:rPr>
        <w:t>:</w:t>
      </w:r>
    </w:p>
    <w:bookmarkEnd w:id="71"/>
    <w:bookmarkEnd w:id="72"/>
    <w:p w14:paraId="7E2DD7BB" w14:textId="00823F19" w:rsidR="00263745" w:rsidRPr="00B85547" w:rsidRDefault="00263745" w:rsidP="00B85547">
      <w:pPr>
        <w:pStyle w:val="ListParagraph"/>
        <w:numPr>
          <w:ilvl w:val="0"/>
          <w:numId w:val="41"/>
        </w:numPr>
        <w:autoSpaceDE w:val="0"/>
        <w:autoSpaceDN w:val="0"/>
        <w:adjustRightInd w:val="0"/>
        <w:spacing w:after="0" w:line="240" w:lineRule="auto"/>
        <w:jc w:val="both"/>
        <w:rPr>
          <w:rFonts w:cstheme="minorHAnsi"/>
          <w:sz w:val="24"/>
          <w:szCs w:val="24"/>
          <w:lang w:val="en-IE"/>
        </w:rPr>
      </w:pPr>
    </w:p>
    <w:p w14:paraId="2BAF80EB" w14:textId="77777777" w:rsidR="00E51ED4" w:rsidRDefault="00E51ED4" w:rsidP="0070768D">
      <w:pPr>
        <w:autoSpaceDE w:val="0"/>
        <w:autoSpaceDN w:val="0"/>
        <w:adjustRightInd w:val="0"/>
        <w:spacing w:after="0" w:line="240" w:lineRule="auto"/>
        <w:jc w:val="both"/>
        <w:rPr>
          <w:rFonts w:cstheme="minorHAnsi"/>
          <w:sz w:val="24"/>
          <w:szCs w:val="24"/>
          <w:lang w:val="en-IE"/>
        </w:rPr>
      </w:pPr>
    </w:p>
    <w:p w14:paraId="4829BA84" w14:textId="7DCFC3E0" w:rsidR="00CA592E" w:rsidRPr="00E51ED4" w:rsidRDefault="00E51ED4" w:rsidP="0070768D">
      <w:pPr>
        <w:autoSpaceDE w:val="0"/>
        <w:autoSpaceDN w:val="0"/>
        <w:adjustRightInd w:val="0"/>
        <w:spacing w:after="0" w:line="240" w:lineRule="auto"/>
        <w:jc w:val="both"/>
        <w:rPr>
          <w:rFonts w:cstheme="minorHAnsi"/>
          <w:i/>
          <w:iCs/>
          <w:sz w:val="24"/>
          <w:szCs w:val="24"/>
          <w:lang w:val="en-IE"/>
        </w:rPr>
      </w:pPr>
      <w:bookmarkStart w:id="73" w:name="_Hlk104805966"/>
      <w:r>
        <w:rPr>
          <w:rFonts w:cstheme="minorHAnsi"/>
          <w:i/>
          <w:iCs/>
          <w:sz w:val="24"/>
          <w:szCs w:val="24"/>
          <w:lang w:val="en-IE"/>
        </w:rPr>
        <w:t>*</w:t>
      </w:r>
      <w:r w:rsidRPr="00E51ED4">
        <w:rPr>
          <w:rFonts w:cstheme="minorHAnsi"/>
          <w:i/>
          <w:iCs/>
          <w:sz w:val="24"/>
          <w:szCs w:val="24"/>
          <w:lang w:val="en-IE"/>
        </w:rPr>
        <w:t>Guideline Develope</w:t>
      </w:r>
      <w:r w:rsidR="00843E19">
        <w:rPr>
          <w:rFonts w:cstheme="minorHAnsi"/>
          <w:i/>
          <w:iCs/>
          <w:sz w:val="24"/>
          <w:szCs w:val="24"/>
          <w:lang w:val="en-IE"/>
        </w:rPr>
        <w:t xml:space="preserve">rs should </w:t>
      </w:r>
      <w:r w:rsidR="00263745">
        <w:rPr>
          <w:rFonts w:cstheme="minorHAnsi"/>
          <w:i/>
          <w:iCs/>
          <w:sz w:val="24"/>
          <w:szCs w:val="24"/>
          <w:lang w:val="en-IE"/>
        </w:rPr>
        <w:t xml:space="preserve">also </w:t>
      </w:r>
      <w:r w:rsidR="00843E19">
        <w:rPr>
          <w:rFonts w:cstheme="minorHAnsi"/>
          <w:i/>
          <w:iCs/>
          <w:sz w:val="24"/>
          <w:szCs w:val="24"/>
          <w:lang w:val="en-IE"/>
        </w:rPr>
        <w:t>s</w:t>
      </w:r>
      <w:r w:rsidRPr="00E51ED4">
        <w:rPr>
          <w:rFonts w:cstheme="minorHAnsi"/>
          <w:i/>
          <w:iCs/>
          <w:sz w:val="24"/>
          <w:szCs w:val="24"/>
          <w:lang w:val="en-IE"/>
        </w:rPr>
        <w:t>uggest a</w:t>
      </w:r>
      <w:r w:rsidR="0070768D" w:rsidRPr="00E51ED4">
        <w:rPr>
          <w:rFonts w:cstheme="minorHAnsi"/>
          <w:i/>
          <w:iCs/>
          <w:sz w:val="24"/>
          <w:szCs w:val="24"/>
          <w:lang w:val="en-IE"/>
        </w:rPr>
        <w:t>udit criteria</w:t>
      </w:r>
      <w:r w:rsidR="00843E19">
        <w:rPr>
          <w:rFonts w:cstheme="minorHAnsi"/>
          <w:i/>
          <w:iCs/>
          <w:sz w:val="24"/>
          <w:szCs w:val="24"/>
          <w:lang w:val="en-IE"/>
        </w:rPr>
        <w:t>;</w:t>
      </w:r>
      <w:r w:rsidRPr="00E51ED4">
        <w:rPr>
          <w:rFonts w:cstheme="minorHAnsi"/>
          <w:i/>
          <w:iCs/>
          <w:sz w:val="24"/>
          <w:szCs w:val="24"/>
          <w:lang w:val="en-IE"/>
        </w:rPr>
        <w:t xml:space="preserve"> </w:t>
      </w:r>
      <w:r w:rsidR="00783106">
        <w:rPr>
          <w:rFonts w:cstheme="minorHAnsi"/>
          <w:i/>
          <w:iCs/>
          <w:sz w:val="24"/>
          <w:szCs w:val="24"/>
          <w:lang w:val="en-IE"/>
        </w:rPr>
        <w:t xml:space="preserve">this </w:t>
      </w:r>
      <w:r w:rsidRPr="00E51ED4">
        <w:rPr>
          <w:rFonts w:cstheme="minorHAnsi"/>
          <w:i/>
          <w:iCs/>
          <w:sz w:val="24"/>
          <w:szCs w:val="24"/>
          <w:lang w:val="en-IE"/>
        </w:rPr>
        <w:t>could</w:t>
      </w:r>
      <w:r w:rsidR="0070768D" w:rsidRPr="00E51ED4">
        <w:rPr>
          <w:rFonts w:cstheme="minorHAnsi"/>
          <w:i/>
          <w:iCs/>
          <w:sz w:val="24"/>
          <w:szCs w:val="24"/>
          <w:lang w:val="en-IE"/>
        </w:rPr>
        <w:t xml:space="preserve"> include descriptions on how criteria </w:t>
      </w:r>
      <w:r w:rsidR="00843E19">
        <w:rPr>
          <w:rFonts w:cstheme="minorHAnsi"/>
          <w:i/>
          <w:iCs/>
          <w:sz w:val="24"/>
          <w:szCs w:val="24"/>
          <w:lang w:val="en-IE"/>
        </w:rPr>
        <w:t>are</w:t>
      </w:r>
      <w:r w:rsidR="0070768D" w:rsidRPr="00E51ED4">
        <w:rPr>
          <w:rFonts w:cstheme="minorHAnsi"/>
          <w:i/>
          <w:iCs/>
          <w:sz w:val="24"/>
          <w:szCs w:val="24"/>
          <w:lang w:val="en-IE"/>
        </w:rPr>
        <w:t xml:space="preserve"> measured, to allow for assessment of guideline implementation and meaningful comparison of performance across different settings</w:t>
      </w:r>
      <w:r>
        <w:rPr>
          <w:rFonts w:cstheme="minorHAnsi"/>
          <w:i/>
          <w:iCs/>
          <w:sz w:val="24"/>
          <w:szCs w:val="24"/>
          <w:lang w:val="en-IE"/>
        </w:rPr>
        <w:t>*</w:t>
      </w:r>
    </w:p>
    <w:bookmarkEnd w:id="73"/>
    <w:p w14:paraId="284230EB" w14:textId="77777777" w:rsidR="0070768D" w:rsidRPr="001B7E8A" w:rsidRDefault="0070768D" w:rsidP="00CA592E">
      <w:pPr>
        <w:spacing w:after="0" w:line="240" w:lineRule="auto"/>
        <w:jc w:val="both"/>
        <w:rPr>
          <w:rFonts w:cstheme="minorHAnsi"/>
          <w:sz w:val="24"/>
          <w:szCs w:val="24"/>
        </w:rPr>
      </w:pPr>
    </w:p>
    <w:p w14:paraId="7E70CE59" w14:textId="7659ADAE" w:rsidR="00CB5CA6" w:rsidRDefault="001E3E92" w:rsidP="00CA592E">
      <w:pPr>
        <w:pStyle w:val="Heading3"/>
        <w:spacing w:before="0" w:line="240" w:lineRule="auto"/>
        <w:jc w:val="both"/>
        <w:rPr>
          <w:rFonts w:cstheme="minorHAnsi"/>
        </w:rPr>
      </w:pPr>
      <w:bookmarkStart w:id="74" w:name="_Toc191901374"/>
      <w:r>
        <w:rPr>
          <w:rFonts w:cstheme="minorHAnsi"/>
        </w:rPr>
        <w:t>7</w:t>
      </w:r>
      <w:r w:rsidR="00C955CB" w:rsidRPr="001B7E8A">
        <w:rPr>
          <w:rFonts w:cstheme="minorHAnsi"/>
        </w:rPr>
        <w:t>.3 Evaluation</w:t>
      </w:r>
      <w:bookmarkEnd w:id="74"/>
      <w:r w:rsidR="00C955CB" w:rsidRPr="001B7E8A">
        <w:rPr>
          <w:rFonts w:cstheme="minorHAnsi"/>
        </w:rPr>
        <w:t xml:space="preserve"> </w:t>
      </w:r>
    </w:p>
    <w:p w14:paraId="6C2CE1AD" w14:textId="77777777" w:rsidR="007B777F" w:rsidRDefault="007B777F" w:rsidP="00CA592E">
      <w:pPr>
        <w:spacing w:after="0" w:line="240" w:lineRule="auto"/>
        <w:jc w:val="both"/>
        <w:rPr>
          <w:sz w:val="24"/>
          <w:szCs w:val="24"/>
        </w:rPr>
      </w:pPr>
    </w:p>
    <w:p w14:paraId="0EFB169E" w14:textId="624B96BA" w:rsidR="00783106" w:rsidRDefault="00A22550" w:rsidP="00CA592E">
      <w:pPr>
        <w:spacing w:after="0" w:line="240" w:lineRule="auto"/>
        <w:jc w:val="both"/>
        <w:rPr>
          <w:sz w:val="24"/>
          <w:szCs w:val="24"/>
        </w:rPr>
      </w:pPr>
      <w:r w:rsidRPr="00A22550">
        <w:rPr>
          <w:sz w:val="24"/>
          <w:szCs w:val="24"/>
        </w:rPr>
        <w:t>Evaluation is defined as a formal process to determine the extent to which the planned or desired outcomes of an intervention are achieved</w:t>
      </w:r>
      <w:r w:rsidR="00783106">
        <w:rPr>
          <w:rStyle w:val="FootnoteReference"/>
          <w:sz w:val="24"/>
          <w:szCs w:val="24"/>
        </w:rPr>
        <w:footnoteReference w:id="22"/>
      </w:r>
      <w:r w:rsidRPr="00A22550">
        <w:rPr>
          <w:sz w:val="24"/>
          <w:szCs w:val="24"/>
        </w:rPr>
        <w:t xml:space="preserve">. </w:t>
      </w:r>
    </w:p>
    <w:p w14:paraId="6C74B097" w14:textId="77777777" w:rsidR="007B777F" w:rsidRDefault="007B777F" w:rsidP="00CA592E">
      <w:pPr>
        <w:spacing w:after="0" w:line="240" w:lineRule="auto"/>
        <w:jc w:val="both"/>
        <w:rPr>
          <w:sz w:val="24"/>
          <w:szCs w:val="24"/>
        </w:rPr>
      </w:pPr>
    </w:p>
    <w:p w14:paraId="69659B8A" w14:textId="42611FF4" w:rsidR="001B7E8A" w:rsidRPr="00A22550" w:rsidRDefault="00FE3C0E" w:rsidP="00CA592E">
      <w:pPr>
        <w:spacing w:after="0" w:line="240" w:lineRule="auto"/>
        <w:jc w:val="both"/>
        <w:rPr>
          <w:sz w:val="24"/>
          <w:szCs w:val="24"/>
        </w:rPr>
      </w:pPr>
      <w:r w:rsidRPr="00A22550">
        <w:rPr>
          <w:sz w:val="24"/>
          <w:szCs w:val="24"/>
        </w:rPr>
        <w:t xml:space="preserve">Implementation of this </w:t>
      </w:r>
      <w:r w:rsidR="00263745">
        <w:rPr>
          <w:sz w:val="24"/>
          <w:szCs w:val="24"/>
        </w:rPr>
        <w:t>Guideline</w:t>
      </w:r>
      <w:r w:rsidR="00263745" w:rsidRPr="00A22550">
        <w:rPr>
          <w:sz w:val="24"/>
          <w:szCs w:val="24"/>
        </w:rPr>
        <w:t xml:space="preserve"> </w:t>
      </w:r>
      <w:r w:rsidR="00263745">
        <w:rPr>
          <w:sz w:val="24"/>
          <w:szCs w:val="24"/>
        </w:rPr>
        <w:t>will</w:t>
      </w:r>
      <w:r w:rsidR="00263745" w:rsidRPr="00A22550">
        <w:rPr>
          <w:sz w:val="24"/>
          <w:szCs w:val="24"/>
        </w:rPr>
        <w:t xml:space="preserve"> </w:t>
      </w:r>
      <w:r w:rsidRPr="00A22550">
        <w:rPr>
          <w:sz w:val="24"/>
          <w:szCs w:val="24"/>
        </w:rPr>
        <w:t>be audited periodically at national level</w:t>
      </w:r>
      <w:r w:rsidR="003F759D">
        <w:rPr>
          <w:sz w:val="24"/>
          <w:szCs w:val="24"/>
        </w:rPr>
        <w:t>, with standards for this set by the NWIHP</w:t>
      </w:r>
      <w:r w:rsidR="00BE5118">
        <w:rPr>
          <w:sz w:val="24"/>
          <w:szCs w:val="24"/>
        </w:rPr>
        <w:t xml:space="preserve">. Evaluation of the </w:t>
      </w:r>
      <w:r w:rsidR="00F81E4B">
        <w:rPr>
          <w:sz w:val="24"/>
          <w:szCs w:val="24"/>
        </w:rPr>
        <w:t>auditable standards</w:t>
      </w:r>
      <w:r w:rsidR="00BE5118">
        <w:rPr>
          <w:sz w:val="24"/>
          <w:szCs w:val="24"/>
        </w:rPr>
        <w:t xml:space="preserve"> should </w:t>
      </w:r>
      <w:r w:rsidR="003F759D">
        <w:rPr>
          <w:sz w:val="24"/>
          <w:szCs w:val="24"/>
        </w:rPr>
        <w:t xml:space="preserve">also </w:t>
      </w:r>
      <w:r w:rsidR="00BE5118">
        <w:rPr>
          <w:sz w:val="24"/>
          <w:szCs w:val="24"/>
        </w:rPr>
        <w:t xml:space="preserve">be undertaken locally </w:t>
      </w:r>
      <w:bookmarkStart w:id="76" w:name="_Hlk100739471"/>
      <w:r w:rsidR="009755D1">
        <w:rPr>
          <w:sz w:val="24"/>
          <w:szCs w:val="24"/>
        </w:rPr>
        <w:t xml:space="preserve">by senior </w:t>
      </w:r>
      <w:r w:rsidR="00783106">
        <w:rPr>
          <w:sz w:val="24"/>
          <w:szCs w:val="24"/>
        </w:rPr>
        <w:t xml:space="preserve">hospital </w:t>
      </w:r>
      <w:r w:rsidR="009755D1">
        <w:rPr>
          <w:sz w:val="24"/>
          <w:szCs w:val="24"/>
        </w:rPr>
        <w:t xml:space="preserve">clinical management </w:t>
      </w:r>
      <w:bookmarkEnd w:id="76"/>
      <w:r w:rsidR="00BE5118">
        <w:rPr>
          <w:sz w:val="24"/>
          <w:szCs w:val="24"/>
        </w:rPr>
        <w:t>to support implementation.</w:t>
      </w:r>
    </w:p>
    <w:p w14:paraId="37D474FB" w14:textId="77777777" w:rsidR="003126C7" w:rsidRDefault="003126C7" w:rsidP="00CA592E">
      <w:pPr>
        <w:spacing w:after="0" w:line="240" w:lineRule="auto"/>
        <w:jc w:val="both"/>
        <w:rPr>
          <w:rFonts w:eastAsiaTheme="majorEastAsia" w:cstheme="minorHAnsi"/>
          <w:b/>
          <w:i/>
          <w:sz w:val="24"/>
          <w:szCs w:val="24"/>
        </w:rPr>
      </w:pPr>
      <w:r>
        <w:rPr>
          <w:rFonts w:cstheme="minorHAnsi"/>
          <w:szCs w:val="24"/>
        </w:rPr>
        <w:br w:type="page"/>
      </w:r>
    </w:p>
    <w:p w14:paraId="123F054E" w14:textId="6AD2E628" w:rsidR="00C955CB" w:rsidRDefault="001B7E8A" w:rsidP="00CA592E">
      <w:pPr>
        <w:pStyle w:val="Heading2"/>
        <w:spacing w:before="0" w:line="240" w:lineRule="auto"/>
        <w:jc w:val="both"/>
        <w:rPr>
          <w:rFonts w:cstheme="minorHAnsi"/>
          <w:szCs w:val="24"/>
        </w:rPr>
      </w:pPr>
      <w:bookmarkStart w:id="77" w:name="_Toc191901375"/>
      <w:r w:rsidRPr="001B7E8A">
        <w:rPr>
          <w:rFonts w:cstheme="minorHAnsi"/>
          <w:szCs w:val="24"/>
        </w:rPr>
        <w:lastRenderedPageBreak/>
        <w:t xml:space="preserve">CHAPTER </w:t>
      </w:r>
      <w:r w:rsidR="00234B79">
        <w:rPr>
          <w:rFonts w:cstheme="minorHAnsi"/>
          <w:szCs w:val="24"/>
        </w:rPr>
        <w:t>8</w:t>
      </w:r>
      <w:r w:rsidRPr="001B7E8A">
        <w:rPr>
          <w:rFonts w:cstheme="minorHAnsi"/>
          <w:szCs w:val="24"/>
        </w:rPr>
        <w:t>: REVISION PLAN</w:t>
      </w:r>
      <w:bookmarkEnd w:id="77"/>
    </w:p>
    <w:p w14:paraId="5A01A6F2" w14:textId="3671C4AA" w:rsidR="00A22550" w:rsidRDefault="00A22550" w:rsidP="00CA592E">
      <w:pPr>
        <w:spacing w:after="0" w:line="240" w:lineRule="auto"/>
        <w:jc w:val="both"/>
      </w:pPr>
    </w:p>
    <w:p w14:paraId="45927E61" w14:textId="77777777" w:rsidR="00CA592E" w:rsidRPr="00A22550" w:rsidRDefault="00CA592E" w:rsidP="00CA592E">
      <w:pPr>
        <w:spacing w:after="0" w:line="240" w:lineRule="auto"/>
        <w:jc w:val="both"/>
      </w:pPr>
    </w:p>
    <w:p w14:paraId="16BB3B55" w14:textId="7A1726AE" w:rsidR="00C955CB" w:rsidRDefault="001E3E92" w:rsidP="00CA592E">
      <w:pPr>
        <w:pStyle w:val="Heading3"/>
        <w:spacing w:before="0" w:line="240" w:lineRule="auto"/>
        <w:jc w:val="both"/>
        <w:rPr>
          <w:rFonts w:cstheme="minorHAnsi"/>
        </w:rPr>
      </w:pPr>
      <w:bookmarkStart w:id="78" w:name="_Toc191901376"/>
      <w:r>
        <w:rPr>
          <w:rFonts w:cstheme="minorHAnsi"/>
        </w:rPr>
        <w:t>8</w:t>
      </w:r>
      <w:r w:rsidR="00C955CB" w:rsidRPr="001B7E8A">
        <w:rPr>
          <w:rFonts w:cstheme="minorHAnsi"/>
        </w:rPr>
        <w:t xml:space="preserve">.1 Procedure for the update of the </w:t>
      </w:r>
      <w:r w:rsidR="00C700DB" w:rsidRPr="001B7E8A">
        <w:rPr>
          <w:rFonts w:cstheme="minorHAnsi"/>
        </w:rPr>
        <w:t>Guideline</w:t>
      </w:r>
      <w:bookmarkEnd w:id="78"/>
    </w:p>
    <w:p w14:paraId="2F675A06" w14:textId="77777777" w:rsidR="007B777F" w:rsidRPr="007B777F" w:rsidRDefault="007B777F" w:rsidP="00CA592E">
      <w:pPr>
        <w:spacing w:after="0" w:line="240" w:lineRule="auto"/>
        <w:jc w:val="both"/>
      </w:pPr>
    </w:p>
    <w:p w14:paraId="4C20B19E" w14:textId="5562DD13" w:rsidR="001B7E8A" w:rsidRPr="00804F40" w:rsidRDefault="00233106" w:rsidP="00CA592E">
      <w:pPr>
        <w:spacing w:after="0" w:line="240" w:lineRule="auto"/>
        <w:jc w:val="both"/>
        <w:rPr>
          <w:rFonts w:cstheme="minorHAnsi"/>
          <w:sz w:val="24"/>
          <w:szCs w:val="24"/>
        </w:rPr>
      </w:pPr>
      <w:bookmarkStart w:id="79" w:name="_Hlk118988263"/>
      <w:r w:rsidRPr="00804F40">
        <w:rPr>
          <w:rFonts w:cstheme="minorHAnsi"/>
          <w:sz w:val="24"/>
          <w:szCs w:val="24"/>
        </w:rPr>
        <w:t xml:space="preserve">It may be a requirement to amend, update or revise this Guideline as new evidence emerges. </w:t>
      </w:r>
      <w:r w:rsidR="00B70564" w:rsidRPr="00804F40">
        <w:rPr>
          <w:rFonts w:cstheme="minorHAnsi"/>
          <w:sz w:val="24"/>
          <w:szCs w:val="24"/>
        </w:rPr>
        <w:t xml:space="preserve">This </w:t>
      </w:r>
      <w:r w:rsidR="002322B9" w:rsidRPr="00804F40">
        <w:rPr>
          <w:rFonts w:cstheme="minorHAnsi"/>
          <w:sz w:val="24"/>
          <w:szCs w:val="24"/>
        </w:rPr>
        <w:t>G</w:t>
      </w:r>
      <w:r w:rsidR="00B70564" w:rsidRPr="00804F40">
        <w:rPr>
          <w:rFonts w:cstheme="minorHAnsi"/>
          <w:sz w:val="24"/>
          <w:szCs w:val="24"/>
        </w:rPr>
        <w:t>uideline will be reviewed at national level every three years</w:t>
      </w:r>
      <w:r w:rsidR="00783106" w:rsidRPr="00804F40">
        <w:rPr>
          <w:rFonts w:cstheme="minorHAnsi"/>
          <w:sz w:val="24"/>
          <w:szCs w:val="24"/>
        </w:rPr>
        <w:t>,</w:t>
      </w:r>
      <w:r w:rsidR="00B70564" w:rsidRPr="00804F40">
        <w:rPr>
          <w:rFonts w:cstheme="minorHAnsi"/>
          <w:sz w:val="24"/>
          <w:szCs w:val="24"/>
        </w:rPr>
        <w:t xml:space="preserve"> or earlier if circumstance</w:t>
      </w:r>
      <w:r w:rsidR="00CA592E" w:rsidRPr="00804F40">
        <w:rPr>
          <w:rFonts w:cstheme="minorHAnsi"/>
          <w:sz w:val="24"/>
          <w:szCs w:val="24"/>
        </w:rPr>
        <w:t>s</w:t>
      </w:r>
      <w:r w:rsidR="00B70564" w:rsidRPr="00804F40">
        <w:rPr>
          <w:rFonts w:cstheme="minorHAnsi"/>
          <w:sz w:val="24"/>
          <w:szCs w:val="24"/>
        </w:rPr>
        <w:t xml:space="preserve"> require it</w:t>
      </w:r>
      <w:r w:rsidR="00783106" w:rsidRPr="00804F40">
        <w:rPr>
          <w:rFonts w:cstheme="minorHAnsi"/>
          <w:sz w:val="24"/>
          <w:szCs w:val="24"/>
        </w:rPr>
        <w:t>,</w:t>
      </w:r>
      <w:r w:rsidR="00B70564" w:rsidRPr="00804F40">
        <w:rPr>
          <w:rFonts w:cstheme="minorHAnsi"/>
          <w:sz w:val="24"/>
          <w:szCs w:val="24"/>
        </w:rPr>
        <w:t xml:space="preserve"> and updated accordingly.</w:t>
      </w:r>
      <w:r w:rsidRPr="00804F40">
        <w:rPr>
          <w:rStyle w:val="FootnoteReference"/>
          <w:rFonts w:cstheme="minorHAnsi"/>
          <w:sz w:val="24"/>
          <w:szCs w:val="24"/>
        </w:rPr>
        <w:footnoteReference w:id="23"/>
      </w:r>
    </w:p>
    <w:p w14:paraId="3BFDBD06" w14:textId="445EAE87" w:rsidR="00CB5CA6" w:rsidRPr="00804F40" w:rsidRDefault="00CB5CA6" w:rsidP="00CA592E">
      <w:pPr>
        <w:spacing w:after="0" w:line="240" w:lineRule="auto"/>
        <w:jc w:val="both"/>
        <w:rPr>
          <w:rFonts w:cstheme="minorHAnsi"/>
          <w:sz w:val="24"/>
          <w:szCs w:val="24"/>
        </w:rPr>
      </w:pPr>
    </w:p>
    <w:p w14:paraId="671BBF98" w14:textId="77777777" w:rsidR="00233106" w:rsidRPr="00804F40" w:rsidRDefault="00233106" w:rsidP="00233106">
      <w:pPr>
        <w:spacing w:after="0" w:line="240" w:lineRule="auto"/>
        <w:jc w:val="both"/>
        <w:rPr>
          <w:rFonts w:cstheme="minorHAnsi"/>
          <w:sz w:val="24"/>
          <w:szCs w:val="24"/>
        </w:rPr>
      </w:pPr>
      <w:r w:rsidRPr="00804F40">
        <w:rPr>
          <w:rFonts w:cstheme="minorHAnsi"/>
          <w:sz w:val="24"/>
          <w:szCs w:val="24"/>
        </w:rPr>
        <w:t>The Guideline Development Group will be asked to review the literature and recent evidence to determine if changes are to be made to the existing Guideline. If the Guideline Development Group are unavailable, the GPT along with the NWIHP senior management team will select a suitable expert to replace them.</w:t>
      </w:r>
    </w:p>
    <w:p w14:paraId="2E9205A2" w14:textId="77777777" w:rsidR="00233106" w:rsidRPr="00804F40" w:rsidRDefault="00233106" w:rsidP="00233106">
      <w:pPr>
        <w:spacing w:after="0" w:line="240" w:lineRule="auto"/>
        <w:jc w:val="both"/>
        <w:rPr>
          <w:rFonts w:cstheme="minorHAnsi"/>
          <w:sz w:val="24"/>
          <w:szCs w:val="24"/>
        </w:rPr>
      </w:pPr>
    </w:p>
    <w:p w14:paraId="32EEE268" w14:textId="77777777" w:rsidR="00233106" w:rsidRPr="00804F40" w:rsidRDefault="00233106" w:rsidP="00233106">
      <w:pPr>
        <w:jc w:val="both"/>
        <w:rPr>
          <w:sz w:val="24"/>
          <w:szCs w:val="24"/>
        </w:rPr>
      </w:pPr>
      <w:r w:rsidRPr="00804F40">
        <w:rPr>
          <w:sz w:val="24"/>
          <w:szCs w:val="24"/>
        </w:rPr>
        <w:t>If there are no amendments required to the Guideline following the revision date, the detail on the revision tracking box must still be updated which will be a new version number and date.</w:t>
      </w:r>
    </w:p>
    <w:p w14:paraId="223EB49B" w14:textId="77777777" w:rsidR="005C77FD" w:rsidRPr="00804F40" w:rsidRDefault="005C77FD" w:rsidP="005C77FD">
      <w:pPr>
        <w:jc w:val="both"/>
        <w:rPr>
          <w:sz w:val="24"/>
          <w:szCs w:val="24"/>
        </w:rPr>
      </w:pPr>
      <w:r w:rsidRPr="00804F40">
        <w:rPr>
          <w:sz w:val="24"/>
          <w:szCs w:val="24"/>
        </w:rPr>
        <w:t xml:space="preserve">The recommendations set out in this Guideline remain valid until a review has been completed. </w:t>
      </w:r>
    </w:p>
    <w:bookmarkEnd w:id="79"/>
    <w:p w14:paraId="7F5A39F2" w14:textId="77777777" w:rsidR="00233106" w:rsidRDefault="00233106" w:rsidP="00CA592E">
      <w:pPr>
        <w:spacing w:after="0" w:line="240" w:lineRule="auto"/>
        <w:jc w:val="both"/>
        <w:rPr>
          <w:rFonts w:cstheme="minorHAnsi"/>
          <w:sz w:val="24"/>
          <w:szCs w:val="24"/>
        </w:rPr>
      </w:pPr>
    </w:p>
    <w:p w14:paraId="733C6B93" w14:textId="77777777" w:rsidR="00CA592E" w:rsidRPr="001B7E8A" w:rsidRDefault="00CA592E" w:rsidP="00CA592E">
      <w:pPr>
        <w:spacing w:after="0" w:line="240" w:lineRule="auto"/>
        <w:jc w:val="both"/>
        <w:rPr>
          <w:rFonts w:cstheme="minorHAnsi"/>
          <w:sz w:val="24"/>
          <w:szCs w:val="24"/>
        </w:rPr>
      </w:pPr>
    </w:p>
    <w:p w14:paraId="038F0484" w14:textId="39AC1B1E" w:rsidR="00C955CB" w:rsidRDefault="001E3E92" w:rsidP="00CA592E">
      <w:pPr>
        <w:pStyle w:val="Heading3"/>
        <w:spacing w:before="0" w:line="240" w:lineRule="auto"/>
        <w:jc w:val="both"/>
        <w:rPr>
          <w:rFonts w:cstheme="minorHAnsi"/>
        </w:rPr>
      </w:pPr>
      <w:bookmarkStart w:id="80" w:name="_Toc191901377"/>
      <w:r>
        <w:rPr>
          <w:rFonts w:cstheme="minorHAnsi"/>
        </w:rPr>
        <w:t>8</w:t>
      </w:r>
      <w:r w:rsidR="00C955CB" w:rsidRPr="001B7E8A">
        <w:rPr>
          <w:rFonts w:cstheme="minorHAnsi"/>
        </w:rPr>
        <w:t xml:space="preserve">.2 Method for amending the </w:t>
      </w:r>
      <w:r w:rsidR="003B68DB">
        <w:rPr>
          <w:rFonts w:cstheme="minorHAnsi"/>
        </w:rPr>
        <w:t>G</w:t>
      </w:r>
      <w:r w:rsidR="00C700DB" w:rsidRPr="001B7E8A">
        <w:rPr>
          <w:rFonts w:cstheme="minorHAnsi"/>
        </w:rPr>
        <w:t>uideline</w:t>
      </w:r>
      <w:bookmarkEnd w:id="80"/>
      <w:r w:rsidR="00C955CB" w:rsidRPr="001B7E8A">
        <w:rPr>
          <w:rFonts w:cstheme="minorHAnsi"/>
        </w:rPr>
        <w:t xml:space="preserve"> </w:t>
      </w:r>
    </w:p>
    <w:p w14:paraId="7A895ECB" w14:textId="77777777" w:rsidR="007B777F" w:rsidRPr="007B777F" w:rsidRDefault="007B777F" w:rsidP="00CA592E">
      <w:pPr>
        <w:spacing w:after="0" w:line="240" w:lineRule="auto"/>
        <w:jc w:val="both"/>
      </w:pPr>
    </w:p>
    <w:p w14:paraId="45CB4695" w14:textId="5A4F3DE5" w:rsidR="007B777F" w:rsidRDefault="00FB0D47" w:rsidP="00CA592E">
      <w:pPr>
        <w:spacing w:after="0" w:line="240" w:lineRule="auto"/>
        <w:jc w:val="both"/>
        <w:rPr>
          <w:rFonts w:cstheme="minorHAnsi"/>
          <w:sz w:val="24"/>
          <w:szCs w:val="24"/>
        </w:rPr>
      </w:pPr>
      <w:r>
        <w:rPr>
          <w:rFonts w:cstheme="minorHAnsi"/>
          <w:sz w:val="24"/>
          <w:szCs w:val="24"/>
        </w:rPr>
        <w:t xml:space="preserve">As new evidence become available it is inevitable that </w:t>
      </w:r>
      <w:r w:rsidR="006D7FE9">
        <w:rPr>
          <w:rFonts w:cstheme="minorHAnsi"/>
          <w:sz w:val="24"/>
          <w:szCs w:val="24"/>
        </w:rPr>
        <w:t>G</w:t>
      </w:r>
      <w:r>
        <w:rPr>
          <w:rFonts w:cstheme="minorHAnsi"/>
          <w:sz w:val="24"/>
          <w:szCs w:val="24"/>
        </w:rPr>
        <w:t>uideline recommendations will fall behind current</w:t>
      </w:r>
      <w:r w:rsidR="00752227">
        <w:rPr>
          <w:rFonts w:cstheme="minorHAnsi"/>
          <w:sz w:val="24"/>
          <w:szCs w:val="24"/>
        </w:rPr>
        <w:t xml:space="preserve"> evidence based clinical</w:t>
      </w:r>
      <w:r>
        <w:rPr>
          <w:rFonts w:cstheme="minorHAnsi"/>
          <w:sz w:val="24"/>
          <w:szCs w:val="24"/>
        </w:rPr>
        <w:t xml:space="preserve"> practice. It is essential that clinical guidelines are reviewed and updated with new evidence as it becomes available. </w:t>
      </w:r>
    </w:p>
    <w:p w14:paraId="49BB6195" w14:textId="77777777" w:rsidR="007B777F" w:rsidRDefault="007B777F" w:rsidP="00CA592E">
      <w:pPr>
        <w:spacing w:after="0" w:line="240" w:lineRule="auto"/>
        <w:jc w:val="both"/>
        <w:rPr>
          <w:rFonts w:cstheme="minorHAnsi"/>
          <w:sz w:val="24"/>
          <w:szCs w:val="24"/>
        </w:rPr>
      </w:pPr>
    </w:p>
    <w:p w14:paraId="2E504D9C" w14:textId="01EECFCA" w:rsidR="00FB0D47" w:rsidRDefault="00FB0D47" w:rsidP="00CA592E">
      <w:pPr>
        <w:spacing w:after="0" w:line="240" w:lineRule="auto"/>
        <w:jc w:val="both"/>
        <w:rPr>
          <w:rFonts w:cstheme="minorHAnsi"/>
          <w:sz w:val="24"/>
          <w:szCs w:val="24"/>
        </w:rPr>
      </w:pPr>
      <w:r>
        <w:rPr>
          <w:rFonts w:cstheme="minorHAnsi"/>
          <w:sz w:val="24"/>
          <w:szCs w:val="24"/>
        </w:rPr>
        <w:t xml:space="preserve">In order to request a review of this </w:t>
      </w:r>
      <w:r w:rsidR="006D7FE9">
        <w:rPr>
          <w:rFonts w:cstheme="minorHAnsi"/>
          <w:sz w:val="24"/>
          <w:szCs w:val="24"/>
        </w:rPr>
        <w:t>G</w:t>
      </w:r>
      <w:r>
        <w:rPr>
          <w:rFonts w:cstheme="minorHAnsi"/>
          <w:sz w:val="24"/>
          <w:szCs w:val="24"/>
        </w:rPr>
        <w:t>uideline one of the following criteria must be met</w:t>
      </w:r>
      <w:r w:rsidR="004A563A">
        <w:rPr>
          <w:rFonts w:cstheme="minorHAnsi"/>
          <w:sz w:val="24"/>
          <w:szCs w:val="24"/>
        </w:rPr>
        <w:t>:</w:t>
      </w:r>
    </w:p>
    <w:p w14:paraId="7710C86F" w14:textId="77777777" w:rsidR="00783106" w:rsidRDefault="00783106" w:rsidP="00CA592E">
      <w:pPr>
        <w:spacing w:after="0" w:line="240" w:lineRule="auto"/>
        <w:jc w:val="both"/>
        <w:rPr>
          <w:rFonts w:cstheme="minorHAnsi"/>
          <w:sz w:val="24"/>
          <w:szCs w:val="24"/>
        </w:rPr>
      </w:pPr>
    </w:p>
    <w:p w14:paraId="7BCA4370" w14:textId="510A1A2D" w:rsidR="00FB0D47" w:rsidRDefault="00FB0D47" w:rsidP="00CA592E">
      <w:pPr>
        <w:pStyle w:val="ListParagraph"/>
        <w:numPr>
          <w:ilvl w:val="0"/>
          <w:numId w:val="11"/>
        </w:numPr>
        <w:spacing w:after="0" w:line="240" w:lineRule="auto"/>
        <w:jc w:val="both"/>
        <w:rPr>
          <w:rFonts w:cstheme="minorHAnsi"/>
          <w:sz w:val="24"/>
          <w:szCs w:val="24"/>
        </w:rPr>
      </w:pPr>
      <w:r>
        <w:rPr>
          <w:rFonts w:cstheme="minorHAnsi"/>
          <w:sz w:val="24"/>
          <w:szCs w:val="24"/>
        </w:rPr>
        <w:t xml:space="preserve">3 years since the </w:t>
      </w:r>
      <w:r w:rsidR="006D7FE9">
        <w:rPr>
          <w:rFonts w:cstheme="minorHAnsi"/>
          <w:sz w:val="24"/>
          <w:szCs w:val="24"/>
        </w:rPr>
        <w:t>G</w:t>
      </w:r>
      <w:r>
        <w:rPr>
          <w:rFonts w:cstheme="minorHAnsi"/>
          <w:sz w:val="24"/>
          <w:szCs w:val="24"/>
        </w:rPr>
        <w:t>uideline was published</w:t>
      </w:r>
    </w:p>
    <w:p w14:paraId="528E0E84" w14:textId="5F96EAD1" w:rsidR="00FB0D47" w:rsidRDefault="00FB0D47" w:rsidP="00CA592E">
      <w:pPr>
        <w:pStyle w:val="ListParagraph"/>
        <w:numPr>
          <w:ilvl w:val="0"/>
          <w:numId w:val="11"/>
        </w:numPr>
        <w:spacing w:after="0" w:line="240" w:lineRule="auto"/>
        <w:jc w:val="both"/>
        <w:rPr>
          <w:rFonts w:cstheme="minorHAnsi"/>
          <w:sz w:val="24"/>
          <w:szCs w:val="24"/>
        </w:rPr>
      </w:pPr>
      <w:r>
        <w:rPr>
          <w:rFonts w:cstheme="minorHAnsi"/>
          <w:sz w:val="24"/>
          <w:szCs w:val="24"/>
        </w:rPr>
        <w:t>3 years since last review was conducted</w:t>
      </w:r>
    </w:p>
    <w:p w14:paraId="2DD84CD8" w14:textId="4DBFE4C3" w:rsidR="00FB0D47" w:rsidRDefault="00752227" w:rsidP="00CA592E">
      <w:pPr>
        <w:pStyle w:val="ListParagraph"/>
        <w:numPr>
          <w:ilvl w:val="0"/>
          <w:numId w:val="11"/>
        </w:numPr>
        <w:spacing w:after="0" w:line="240" w:lineRule="auto"/>
        <w:jc w:val="both"/>
        <w:rPr>
          <w:rFonts w:cstheme="minorHAnsi"/>
          <w:sz w:val="24"/>
          <w:szCs w:val="24"/>
        </w:rPr>
      </w:pPr>
      <w:r>
        <w:rPr>
          <w:rFonts w:cstheme="minorHAnsi"/>
          <w:sz w:val="24"/>
          <w:szCs w:val="24"/>
        </w:rPr>
        <w:t>U</w:t>
      </w:r>
      <w:r w:rsidR="00FB0D47" w:rsidRPr="00A22550">
        <w:rPr>
          <w:rFonts w:cstheme="minorHAnsi"/>
          <w:sz w:val="24"/>
          <w:szCs w:val="24"/>
        </w:rPr>
        <w:t xml:space="preserve">pdate required as a result of new evidence </w:t>
      </w:r>
    </w:p>
    <w:p w14:paraId="0A741419" w14:textId="77777777" w:rsidR="007B777F" w:rsidRDefault="007B777F" w:rsidP="00CA592E">
      <w:pPr>
        <w:spacing w:after="0" w:line="240" w:lineRule="auto"/>
        <w:jc w:val="both"/>
        <w:rPr>
          <w:rFonts w:cstheme="minorHAnsi"/>
          <w:sz w:val="24"/>
          <w:szCs w:val="24"/>
        </w:rPr>
      </w:pPr>
    </w:p>
    <w:p w14:paraId="5F5917E6" w14:textId="1FE675C2" w:rsidR="00C955CB" w:rsidRPr="00FB0D47" w:rsidRDefault="004A563A" w:rsidP="00CA592E">
      <w:pPr>
        <w:spacing w:after="0" w:line="240" w:lineRule="auto"/>
        <w:jc w:val="both"/>
        <w:rPr>
          <w:rFonts w:cstheme="minorHAnsi"/>
          <w:sz w:val="24"/>
          <w:szCs w:val="24"/>
        </w:rPr>
      </w:pPr>
      <w:r>
        <w:rPr>
          <w:rFonts w:cstheme="minorHAnsi"/>
          <w:sz w:val="24"/>
          <w:szCs w:val="24"/>
        </w:rPr>
        <w:t xml:space="preserve">Correspondence requesting a review of the </w:t>
      </w:r>
      <w:r w:rsidR="006D7FE9">
        <w:rPr>
          <w:rFonts w:cstheme="minorHAnsi"/>
          <w:sz w:val="24"/>
          <w:szCs w:val="24"/>
        </w:rPr>
        <w:t>G</w:t>
      </w:r>
      <w:r>
        <w:rPr>
          <w:rFonts w:cstheme="minorHAnsi"/>
          <w:sz w:val="24"/>
          <w:szCs w:val="24"/>
        </w:rPr>
        <w:t>uideline should be submitted to</w:t>
      </w:r>
      <w:r w:rsidR="00BE5118">
        <w:rPr>
          <w:rFonts w:cstheme="minorHAnsi"/>
          <w:sz w:val="24"/>
          <w:szCs w:val="24"/>
        </w:rPr>
        <w:t xml:space="preserve"> the National Women and Infants Health</w:t>
      </w:r>
      <w:r w:rsidR="00BE5EE3">
        <w:rPr>
          <w:rFonts w:cstheme="minorHAnsi"/>
          <w:sz w:val="24"/>
          <w:szCs w:val="24"/>
        </w:rPr>
        <w:t xml:space="preserve"> Programme</w:t>
      </w:r>
      <w:r w:rsidR="00BE5118">
        <w:rPr>
          <w:rFonts w:cstheme="minorHAnsi"/>
          <w:sz w:val="24"/>
          <w:szCs w:val="24"/>
        </w:rPr>
        <w:t xml:space="preserve">. </w:t>
      </w:r>
      <w:r>
        <w:rPr>
          <w:rFonts w:cstheme="minorHAnsi"/>
          <w:sz w:val="24"/>
          <w:szCs w:val="24"/>
        </w:rPr>
        <w:t>Any such requests should be dealt with in a timely manner.</w:t>
      </w:r>
    </w:p>
    <w:p w14:paraId="216D1721" w14:textId="349B78D5" w:rsidR="001B7E8A" w:rsidRDefault="001B7E8A" w:rsidP="00CA592E">
      <w:pPr>
        <w:spacing w:after="0" w:line="240" w:lineRule="auto"/>
        <w:jc w:val="both"/>
        <w:rPr>
          <w:rFonts w:cstheme="minorHAnsi"/>
          <w:sz w:val="24"/>
          <w:szCs w:val="24"/>
          <w:u w:val="single"/>
        </w:rPr>
      </w:pPr>
    </w:p>
    <w:p w14:paraId="4B7745D7" w14:textId="77777777" w:rsidR="007B777F" w:rsidRPr="001B7E8A" w:rsidRDefault="007B777F" w:rsidP="007B777F">
      <w:pPr>
        <w:spacing w:after="0" w:line="276" w:lineRule="auto"/>
        <w:jc w:val="both"/>
        <w:rPr>
          <w:rFonts w:cstheme="minorHAnsi"/>
          <w:sz w:val="24"/>
          <w:szCs w:val="24"/>
          <w:u w:val="single"/>
        </w:rPr>
      </w:pPr>
    </w:p>
    <w:p w14:paraId="755607F4" w14:textId="77777777" w:rsidR="007B777F" w:rsidRDefault="007B777F">
      <w:pPr>
        <w:rPr>
          <w:rFonts w:eastAsiaTheme="majorEastAsia" w:cstheme="minorHAnsi"/>
          <w:b/>
          <w:i/>
          <w:sz w:val="24"/>
          <w:szCs w:val="24"/>
        </w:rPr>
      </w:pPr>
      <w:r>
        <w:rPr>
          <w:rFonts w:cstheme="minorHAnsi"/>
          <w:szCs w:val="24"/>
        </w:rPr>
        <w:br w:type="page"/>
      </w:r>
    </w:p>
    <w:p w14:paraId="22C0DF49" w14:textId="047AF84D" w:rsidR="00C955CB" w:rsidRPr="00BE5118" w:rsidRDefault="001B7E8A" w:rsidP="007B777F">
      <w:pPr>
        <w:pStyle w:val="Heading2"/>
        <w:spacing w:before="0" w:line="276" w:lineRule="auto"/>
        <w:jc w:val="both"/>
        <w:rPr>
          <w:rFonts w:cstheme="minorHAnsi"/>
          <w:szCs w:val="24"/>
        </w:rPr>
      </w:pPr>
      <w:bookmarkStart w:id="81" w:name="_Toc191901378"/>
      <w:r w:rsidRPr="00BE5118">
        <w:rPr>
          <w:rFonts w:cstheme="minorHAnsi"/>
          <w:szCs w:val="24"/>
        </w:rPr>
        <w:lastRenderedPageBreak/>
        <w:t xml:space="preserve">CHAPTER </w:t>
      </w:r>
      <w:r w:rsidR="00234B79" w:rsidRPr="00BE5118">
        <w:rPr>
          <w:rFonts w:cstheme="minorHAnsi"/>
          <w:szCs w:val="24"/>
        </w:rPr>
        <w:t>9</w:t>
      </w:r>
      <w:r w:rsidRPr="00BE5118">
        <w:rPr>
          <w:rFonts w:cstheme="minorHAnsi"/>
          <w:szCs w:val="24"/>
        </w:rPr>
        <w:t>: REFERENCES</w:t>
      </w:r>
      <w:bookmarkEnd w:id="81"/>
    </w:p>
    <w:p w14:paraId="33AB14AB" w14:textId="77777777" w:rsidR="001B7E8A" w:rsidRPr="00BE5118" w:rsidRDefault="001B7E8A" w:rsidP="007B777F">
      <w:pPr>
        <w:spacing w:after="0" w:line="276" w:lineRule="auto"/>
        <w:jc w:val="both"/>
        <w:rPr>
          <w:rFonts w:cstheme="minorHAnsi"/>
          <w:sz w:val="24"/>
          <w:szCs w:val="24"/>
        </w:rPr>
      </w:pPr>
    </w:p>
    <w:p w14:paraId="5C42B827" w14:textId="007C0E6F" w:rsidR="00C955CB" w:rsidRPr="00BE5118" w:rsidRDefault="00C955CB" w:rsidP="007B777F">
      <w:pPr>
        <w:pStyle w:val="Heading3"/>
        <w:spacing w:before="0" w:line="276" w:lineRule="auto"/>
        <w:jc w:val="both"/>
        <w:rPr>
          <w:rFonts w:cstheme="minorHAnsi"/>
          <w:u w:val="single"/>
        </w:rPr>
      </w:pPr>
      <w:bookmarkStart w:id="82" w:name="_Toc191901379"/>
      <w:r w:rsidRPr="00BE5118">
        <w:rPr>
          <w:rFonts w:cstheme="minorHAnsi"/>
          <w:u w:val="single"/>
        </w:rPr>
        <w:t>Reference list</w:t>
      </w:r>
      <w:bookmarkEnd w:id="82"/>
      <w:r w:rsidRPr="00BE5118">
        <w:rPr>
          <w:rFonts w:cstheme="minorHAnsi"/>
          <w:u w:val="single"/>
        </w:rPr>
        <w:t xml:space="preserve"> </w:t>
      </w:r>
    </w:p>
    <w:p w14:paraId="3242764B" w14:textId="3AC0D70A" w:rsidR="007B777F" w:rsidRPr="00BE5118" w:rsidRDefault="007B777F" w:rsidP="007B777F">
      <w:pPr>
        <w:spacing w:after="0" w:line="240" w:lineRule="auto"/>
        <w:rPr>
          <w:sz w:val="24"/>
          <w:szCs w:val="24"/>
        </w:rPr>
      </w:pPr>
    </w:p>
    <w:p w14:paraId="44C71C27" w14:textId="1430D705" w:rsidR="00843E19" w:rsidRDefault="00843E19" w:rsidP="00843E19">
      <w:pPr>
        <w:spacing w:after="0" w:line="240" w:lineRule="auto"/>
        <w:jc w:val="both"/>
        <w:rPr>
          <w:b/>
          <w:szCs w:val="24"/>
        </w:rPr>
      </w:pPr>
      <w:r>
        <w:rPr>
          <w:rFonts w:cstheme="minorHAnsi"/>
          <w:szCs w:val="24"/>
        </w:rPr>
        <w:t>*</w:t>
      </w:r>
      <w:r>
        <w:rPr>
          <w:b/>
          <w:szCs w:val="24"/>
        </w:rPr>
        <w:t>*</w:t>
      </w:r>
      <w:r w:rsidRPr="00A3011E">
        <w:rPr>
          <w:i/>
          <w:sz w:val="24"/>
          <w:szCs w:val="24"/>
        </w:rPr>
        <w:t>Guideline developer to add to this section</w:t>
      </w:r>
      <w:r>
        <w:rPr>
          <w:b/>
          <w:szCs w:val="24"/>
        </w:rPr>
        <w:t>**</w:t>
      </w:r>
    </w:p>
    <w:p w14:paraId="660E2CAC" w14:textId="77777777" w:rsidR="00843E19" w:rsidRPr="00BE5118" w:rsidRDefault="00843E19" w:rsidP="007B777F">
      <w:pPr>
        <w:spacing w:after="0" w:line="240" w:lineRule="auto"/>
        <w:jc w:val="both"/>
        <w:rPr>
          <w:rFonts w:cstheme="minorHAnsi"/>
          <w:sz w:val="24"/>
          <w:szCs w:val="24"/>
        </w:rPr>
      </w:pPr>
    </w:p>
    <w:p w14:paraId="68055597" w14:textId="77777777" w:rsidR="00800CBB" w:rsidRDefault="00800CBB">
      <w:pPr>
        <w:rPr>
          <w:rFonts w:eastAsiaTheme="majorEastAsia" w:cstheme="minorHAnsi"/>
          <w:b/>
          <w:color w:val="000000" w:themeColor="text1"/>
          <w:sz w:val="24"/>
          <w:szCs w:val="24"/>
          <w:u w:val="single"/>
        </w:rPr>
      </w:pPr>
      <w:r>
        <w:rPr>
          <w:rFonts w:cstheme="minorHAnsi"/>
          <w:u w:val="single"/>
        </w:rPr>
        <w:br w:type="page"/>
      </w:r>
    </w:p>
    <w:p w14:paraId="069F98B2" w14:textId="68282AF8" w:rsidR="00C955CB" w:rsidRPr="00BE5118" w:rsidRDefault="00C955CB" w:rsidP="007B777F">
      <w:pPr>
        <w:pStyle w:val="Heading3"/>
        <w:spacing w:before="0" w:line="240" w:lineRule="auto"/>
        <w:rPr>
          <w:rFonts w:cstheme="minorHAnsi"/>
          <w:u w:val="single"/>
        </w:rPr>
      </w:pPr>
      <w:bookmarkStart w:id="83" w:name="_Toc191901380"/>
      <w:r w:rsidRPr="00BE5118">
        <w:rPr>
          <w:rFonts w:cstheme="minorHAnsi"/>
          <w:u w:val="single"/>
        </w:rPr>
        <w:lastRenderedPageBreak/>
        <w:t>Bibliography</w:t>
      </w:r>
      <w:bookmarkEnd w:id="83"/>
      <w:r w:rsidRPr="00BE5118">
        <w:rPr>
          <w:rFonts w:cstheme="minorHAnsi"/>
          <w:u w:val="single"/>
        </w:rPr>
        <w:t xml:space="preserve"> </w:t>
      </w:r>
    </w:p>
    <w:p w14:paraId="6DD0DF60" w14:textId="37DA5811" w:rsidR="004B18A0" w:rsidRDefault="004B18A0" w:rsidP="007B777F">
      <w:pPr>
        <w:spacing w:after="0" w:line="240" w:lineRule="auto"/>
        <w:rPr>
          <w:sz w:val="24"/>
          <w:szCs w:val="24"/>
        </w:rPr>
      </w:pPr>
    </w:p>
    <w:p w14:paraId="39139FB6" w14:textId="77777777" w:rsidR="001B156E" w:rsidRDefault="001B156E" w:rsidP="001B156E">
      <w:pPr>
        <w:spacing w:after="0" w:line="240" w:lineRule="auto"/>
        <w:jc w:val="both"/>
        <w:rPr>
          <w:b/>
          <w:szCs w:val="24"/>
        </w:rPr>
      </w:pPr>
      <w:r>
        <w:rPr>
          <w:rFonts w:cstheme="minorHAnsi"/>
          <w:szCs w:val="24"/>
        </w:rPr>
        <w:t>*</w:t>
      </w:r>
      <w:r>
        <w:rPr>
          <w:b/>
          <w:szCs w:val="24"/>
        </w:rPr>
        <w:t>*</w:t>
      </w:r>
      <w:r w:rsidRPr="00A3011E">
        <w:rPr>
          <w:i/>
          <w:sz w:val="24"/>
          <w:szCs w:val="24"/>
        </w:rPr>
        <w:t>Guideline developer to add to this section</w:t>
      </w:r>
      <w:r>
        <w:rPr>
          <w:b/>
          <w:szCs w:val="24"/>
        </w:rPr>
        <w:t>**</w:t>
      </w:r>
    </w:p>
    <w:p w14:paraId="453713A1" w14:textId="02F22885" w:rsidR="00477BCA" w:rsidRPr="006C6717" w:rsidRDefault="00477BCA" w:rsidP="007B777F">
      <w:pPr>
        <w:spacing w:after="0" w:line="240" w:lineRule="auto"/>
        <w:rPr>
          <w:rFonts w:cstheme="minorHAnsi"/>
          <w:sz w:val="24"/>
          <w:szCs w:val="24"/>
          <w:lang w:val="en-IE"/>
        </w:rPr>
      </w:pPr>
      <w:r w:rsidRPr="006C6717">
        <w:rPr>
          <w:rFonts w:cstheme="minorHAnsi"/>
          <w:sz w:val="24"/>
          <w:szCs w:val="24"/>
          <w:lang w:val="en-IE"/>
        </w:rPr>
        <w:t>Health Information Quality Authority (</w:t>
      </w:r>
      <w:r w:rsidR="00C64471" w:rsidRPr="006C6717">
        <w:rPr>
          <w:rFonts w:cstheme="minorHAnsi"/>
          <w:sz w:val="24"/>
          <w:szCs w:val="24"/>
          <w:lang w:val="en-IE"/>
        </w:rPr>
        <w:t>2012</w:t>
      </w:r>
      <w:r w:rsidRPr="006C6717">
        <w:rPr>
          <w:rFonts w:cstheme="minorHAnsi"/>
          <w:sz w:val="24"/>
          <w:szCs w:val="24"/>
          <w:lang w:val="en-IE"/>
        </w:rPr>
        <w:t xml:space="preserve">). National Standards for Safer Better Healthcare [Internet]. Available from: </w:t>
      </w:r>
      <w:hyperlink r:id="rId17" w:history="1">
        <w:r w:rsidR="00A22550" w:rsidRPr="006C6717">
          <w:rPr>
            <w:rStyle w:val="Hyperlink"/>
            <w:rFonts w:cstheme="minorHAnsi"/>
            <w:sz w:val="24"/>
            <w:szCs w:val="24"/>
            <w:lang w:val="en-IE"/>
          </w:rPr>
          <w:t>https://www.hiqa.ie/reports-and-publications/standard/national-standards-safer-better-healthcare</w:t>
        </w:r>
      </w:hyperlink>
    </w:p>
    <w:p w14:paraId="5C5E0E69" w14:textId="037632B7" w:rsidR="001B7E8A" w:rsidRPr="006C6717" w:rsidRDefault="001B7E8A" w:rsidP="007B777F">
      <w:pPr>
        <w:spacing w:after="0" w:line="240" w:lineRule="auto"/>
        <w:rPr>
          <w:rFonts w:cstheme="minorHAnsi"/>
          <w:sz w:val="24"/>
          <w:szCs w:val="24"/>
          <w:u w:val="single"/>
        </w:rPr>
      </w:pPr>
    </w:p>
    <w:p w14:paraId="73496087" w14:textId="77777777" w:rsidR="004B18A0" w:rsidRPr="006C6717" w:rsidRDefault="00477BCA" w:rsidP="007B777F">
      <w:pPr>
        <w:autoSpaceDE w:val="0"/>
        <w:autoSpaceDN w:val="0"/>
        <w:adjustRightInd w:val="0"/>
        <w:spacing w:after="0" w:line="240" w:lineRule="auto"/>
        <w:rPr>
          <w:rStyle w:val="Hyperlink"/>
          <w:rFonts w:cstheme="minorHAnsi"/>
          <w:sz w:val="24"/>
          <w:szCs w:val="24"/>
        </w:rPr>
      </w:pPr>
      <w:r w:rsidRPr="006C6717">
        <w:rPr>
          <w:rFonts w:cstheme="minorHAnsi"/>
          <w:sz w:val="24"/>
          <w:szCs w:val="24"/>
        </w:rPr>
        <w:t xml:space="preserve">Scottish Intercollegiate Guidelines Network (SIGN). A guideline developer’s handbook. Edinburgh: SIGN; 2019. (SIGN publication no. 50). [November 2019]. Available from URL: </w:t>
      </w:r>
      <w:hyperlink r:id="rId18" w:history="1">
        <w:r w:rsidRPr="006C6717">
          <w:rPr>
            <w:rStyle w:val="Hyperlink"/>
            <w:rFonts w:cstheme="minorHAnsi"/>
            <w:sz w:val="24"/>
            <w:szCs w:val="24"/>
          </w:rPr>
          <w:t>http://www.sign.ac.uk</w:t>
        </w:r>
      </w:hyperlink>
    </w:p>
    <w:p w14:paraId="3389E71A" w14:textId="77777777" w:rsidR="004B18A0" w:rsidRPr="006C6717" w:rsidRDefault="004B18A0" w:rsidP="007B777F">
      <w:pPr>
        <w:autoSpaceDE w:val="0"/>
        <w:autoSpaceDN w:val="0"/>
        <w:adjustRightInd w:val="0"/>
        <w:spacing w:after="0" w:line="240" w:lineRule="auto"/>
        <w:rPr>
          <w:rStyle w:val="Hyperlink"/>
          <w:rFonts w:cstheme="minorHAnsi"/>
          <w:sz w:val="24"/>
          <w:szCs w:val="24"/>
        </w:rPr>
      </w:pPr>
    </w:p>
    <w:p w14:paraId="30BBCC14" w14:textId="61090ECE" w:rsidR="00477BCA" w:rsidRPr="006C6717" w:rsidRDefault="00477BCA" w:rsidP="007B777F">
      <w:pPr>
        <w:autoSpaceDE w:val="0"/>
        <w:autoSpaceDN w:val="0"/>
        <w:adjustRightInd w:val="0"/>
        <w:spacing w:after="0" w:line="240" w:lineRule="auto"/>
        <w:rPr>
          <w:rStyle w:val="Hyperlink"/>
          <w:rFonts w:cstheme="minorHAnsi"/>
          <w:sz w:val="24"/>
          <w:szCs w:val="24"/>
        </w:rPr>
      </w:pPr>
      <w:r w:rsidRPr="006C6717">
        <w:rPr>
          <w:rFonts w:eastAsia="Times New Roman"/>
          <w:sz w:val="24"/>
          <w:szCs w:val="24"/>
        </w:rPr>
        <w:t xml:space="preserve">Society of Maternal-Fetal Medicine. SMFM Clinical Practice Guidelines Development Process [Internet]. Available from: </w:t>
      </w:r>
      <w:hyperlink r:id="rId19" w:history="1">
        <w:r w:rsidRPr="006C6717">
          <w:rPr>
            <w:rStyle w:val="Hyperlink"/>
            <w:rFonts w:eastAsia="Times New Roman"/>
            <w:sz w:val="24"/>
            <w:szCs w:val="24"/>
          </w:rPr>
          <w:t>https://www.smfm.org/publications</w:t>
        </w:r>
      </w:hyperlink>
    </w:p>
    <w:p w14:paraId="55C129F4" w14:textId="77777777" w:rsidR="00E42654" w:rsidRDefault="00E42654" w:rsidP="00E42654">
      <w:pPr>
        <w:autoSpaceDE w:val="0"/>
        <w:autoSpaceDN w:val="0"/>
        <w:adjustRightInd w:val="0"/>
        <w:spacing w:after="0" w:line="240" w:lineRule="auto"/>
        <w:rPr>
          <w:rFonts w:eastAsia="Times New Roman"/>
          <w:sz w:val="24"/>
          <w:szCs w:val="24"/>
        </w:rPr>
      </w:pPr>
    </w:p>
    <w:p w14:paraId="1F204E26" w14:textId="1A67F57D" w:rsidR="00E42654" w:rsidRDefault="00E42654" w:rsidP="00E42654">
      <w:pPr>
        <w:autoSpaceDE w:val="0"/>
        <w:autoSpaceDN w:val="0"/>
        <w:adjustRightInd w:val="0"/>
        <w:spacing w:after="0" w:line="240" w:lineRule="auto"/>
      </w:pPr>
      <w:r w:rsidRPr="00E42654">
        <w:rPr>
          <w:rFonts w:eastAsia="Times New Roman"/>
          <w:sz w:val="24"/>
          <w:szCs w:val="24"/>
        </w:rPr>
        <w:t xml:space="preserve">Department of Health (2018). NCEC Implementation Guide and Toolkit. Available at: </w:t>
      </w:r>
    </w:p>
    <w:p w14:paraId="3562CE2A" w14:textId="6E73656E" w:rsidR="00E42654" w:rsidRPr="00E42654" w:rsidRDefault="00944516" w:rsidP="00E42654">
      <w:pPr>
        <w:autoSpaceDE w:val="0"/>
        <w:autoSpaceDN w:val="0"/>
        <w:adjustRightInd w:val="0"/>
        <w:spacing w:after="0" w:line="240" w:lineRule="auto"/>
        <w:rPr>
          <w:rFonts w:eastAsia="Times New Roman"/>
          <w:sz w:val="24"/>
          <w:szCs w:val="24"/>
        </w:rPr>
      </w:pPr>
      <w:hyperlink r:id="rId20" w:history="1">
        <w:r w:rsidR="00E42654" w:rsidRPr="00E42654">
          <w:rPr>
            <w:rStyle w:val="Hyperlink"/>
            <w:rFonts w:eastAsia="Times New Roman"/>
            <w:sz w:val="24"/>
            <w:szCs w:val="24"/>
            <w:lang w:val="en-IE"/>
          </w:rPr>
          <w:t>https://www.gov.ie/en/collection/cd41ac-clinical-effectiveness-resources-and-learning/?</w:t>
        </w:r>
      </w:hyperlink>
    </w:p>
    <w:p w14:paraId="30CBF80B" w14:textId="77777777" w:rsidR="007B777F" w:rsidRPr="006C6717" w:rsidRDefault="007B777F" w:rsidP="007B777F">
      <w:pPr>
        <w:autoSpaceDE w:val="0"/>
        <w:autoSpaceDN w:val="0"/>
        <w:adjustRightInd w:val="0"/>
        <w:spacing w:after="0" w:line="240" w:lineRule="auto"/>
        <w:rPr>
          <w:rFonts w:eastAsia="Times New Roman"/>
          <w:sz w:val="24"/>
          <w:szCs w:val="24"/>
        </w:rPr>
      </w:pPr>
    </w:p>
    <w:p w14:paraId="5758261D" w14:textId="50E9762D" w:rsidR="004140D0" w:rsidRPr="006C6717" w:rsidRDefault="004140D0" w:rsidP="007B777F">
      <w:pPr>
        <w:autoSpaceDE w:val="0"/>
        <w:autoSpaceDN w:val="0"/>
        <w:adjustRightInd w:val="0"/>
        <w:spacing w:after="0" w:line="240" w:lineRule="auto"/>
        <w:rPr>
          <w:rFonts w:eastAsia="Times New Roman"/>
          <w:sz w:val="24"/>
          <w:szCs w:val="24"/>
        </w:rPr>
      </w:pPr>
      <w:r w:rsidRPr="006C6717">
        <w:rPr>
          <w:rFonts w:eastAsia="Times New Roman"/>
          <w:sz w:val="24"/>
          <w:szCs w:val="24"/>
        </w:rPr>
        <w:t xml:space="preserve">Department of Health (2019). How to develop a National Clinical Guideline. Available at: </w:t>
      </w:r>
      <w:hyperlink r:id="rId21" w:history="1">
        <w:r w:rsidRPr="006C6717">
          <w:rPr>
            <w:rStyle w:val="Hyperlink"/>
            <w:rFonts w:eastAsia="Times New Roman"/>
            <w:sz w:val="24"/>
            <w:szCs w:val="24"/>
          </w:rPr>
          <w:t>https://www.gov.ie/en/collection/cd41ac-clinical-effectiveness-resources-and-learning/</w:t>
        </w:r>
      </w:hyperlink>
    </w:p>
    <w:p w14:paraId="27678493" w14:textId="4955C847" w:rsidR="004140D0" w:rsidRPr="006C6717" w:rsidRDefault="004140D0" w:rsidP="007B777F">
      <w:pPr>
        <w:autoSpaceDE w:val="0"/>
        <w:autoSpaceDN w:val="0"/>
        <w:adjustRightInd w:val="0"/>
        <w:spacing w:after="0" w:line="240" w:lineRule="auto"/>
        <w:rPr>
          <w:rFonts w:eastAsia="Times New Roman"/>
          <w:sz w:val="24"/>
          <w:szCs w:val="24"/>
        </w:rPr>
      </w:pPr>
    </w:p>
    <w:p w14:paraId="7AF13391" w14:textId="3CCAE9EF" w:rsidR="004140D0" w:rsidRPr="006C6717" w:rsidRDefault="004140D0" w:rsidP="007B777F">
      <w:pPr>
        <w:autoSpaceDE w:val="0"/>
        <w:autoSpaceDN w:val="0"/>
        <w:adjustRightInd w:val="0"/>
        <w:spacing w:after="0" w:line="240" w:lineRule="auto"/>
        <w:rPr>
          <w:rFonts w:eastAsia="Times New Roman"/>
          <w:sz w:val="24"/>
          <w:szCs w:val="24"/>
        </w:rPr>
      </w:pPr>
      <w:r w:rsidRPr="006C6717">
        <w:rPr>
          <w:rFonts w:eastAsia="Times New Roman"/>
          <w:sz w:val="24"/>
          <w:szCs w:val="24"/>
        </w:rPr>
        <w:t xml:space="preserve">Department of Health (2015). </w:t>
      </w:r>
      <w:r w:rsidR="00200B00" w:rsidRPr="006C6717">
        <w:rPr>
          <w:rFonts w:eastAsia="Times New Roman"/>
          <w:sz w:val="24"/>
          <w:szCs w:val="24"/>
        </w:rPr>
        <w:t xml:space="preserve">NCEC Standards for Clinical Practice Guidance. Available at: </w:t>
      </w:r>
      <w:hyperlink r:id="rId22" w:history="1">
        <w:r w:rsidR="00200B00" w:rsidRPr="006C6717">
          <w:rPr>
            <w:rStyle w:val="Hyperlink"/>
            <w:rFonts w:eastAsia="Times New Roman"/>
            <w:sz w:val="24"/>
            <w:szCs w:val="24"/>
          </w:rPr>
          <w:t>https://www.nmbi.ie/NMBI/media/NMBI/Forms/standards-for-clinical-practice-guidance-ncec.pdf</w:t>
        </w:r>
      </w:hyperlink>
    </w:p>
    <w:p w14:paraId="68843E6A" w14:textId="77777777" w:rsidR="00477BCA" w:rsidRPr="006C6717" w:rsidRDefault="00477BCA" w:rsidP="007B777F">
      <w:pPr>
        <w:spacing w:after="0" w:line="240" w:lineRule="auto"/>
        <w:rPr>
          <w:rFonts w:cstheme="minorHAnsi"/>
          <w:sz w:val="24"/>
          <w:szCs w:val="24"/>
          <w:u w:val="single"/>
        </w:rPr>
      </w:pPr>
    </w:p>
    <w:p w14:paraId="3FCB4E83" w14:textId="3D39269E" w:rsidR="00477BCA" w:rsidRPr="006C6717" w:rsidRDefault="00830D82" w:rsidP="007B777F">
      <w:pPr>
        <w:spacing w:after="0" w:line="240" w:lineRule="auto"/>
        <w:rPr>
          <w:rFonts w:cstheme="minorHAnsi"/>
          <w:sz w:val="24"/>
          <w:szCs w:val="24"/>
        </w:rPr>
      </w:pPr>
      <w:r w:rsidRPr="00C33E56">
        <w:rPr>
          <w:rFonts w:cstheme="minorHAnsi"/>
          <w:sz w:val="24"/>
          <w:szCs w:val="24"/>
        </w:rPr>
        <w:t>Health Service Executive (20</w:t>
      </w:r>
      <w:r w:rsidR="00C33E56" w:rsidRPr="00C33E56">
        <w:rPr>
          <w:rFonts w:cstheme="minorHAnsi"/>
          <w:sz w:val="24"/>
          <w:szCs w:val="24"/>
        </w:rPr>
        <w:t>23</w:t>
      </w:r>
      <w:r w:rsidRPr="00C33E56">
        <w:rPr>
          <w:rFonts w:cstheme="minorHAnsi"/>
          <w:sz w:val="24"/>
          <w:szCs w:val="24"/>
        </w:rPr>
        <w:t xml:space="preserve">). </w:t>
      </w:r>
      <w:r w:rsidR="00C33E56" w:rsidRPr="00C33E56">
        <w:rPr>
          <w:rFonts w:cstheme="minorHAnsi"/>
          <w:sz w:val="24"/>
          <w:szCs w:val="24"/>
        </w:rPr>
        <w:t>How to Develop</w:t>
      </w:r>
      <w:r w:rsidR="00C33E56">
        <w:rPr>
          <w:rFonts w:cstheme="minorHAnsi"/>
          <w:sz w:val="24"/>
          <w:szCs w:val="24"/>
        </w:rPr>
        <w:t xml:space="preserve"> HSE National Policies, Procedures, Protocols and Guidelines (PPPGs). </w:t>
      </w:r>
      <w:hyperlink r:id="rId23" w:history="1">
        <w:r w:rsidR="00C33E56" w:rsidRPr="00C33E56">
          <w:rPr>
            <w:rStyle w:val="Hyperlink"/>
            <w:rFonts w:cstheme="minorHAnsi"/>
            <w:sz w:val="24"/>
            <w:szCs w:val="24"/>
          </w:rPr>
          <w:t>How_to_Develop_HSE_National_Policies_Procedures_Protocols_and_Guidelines_gQBQ4os.pdf</w:t>
        </w:r>
      </w:hyperlink>
    </w:p>
    <w:p w14:paraId="602DE976" w14:textId="77777777" w:rsidR="00975307" w:rsidRPr="006C6717" w:rsidRDefault="00975307" w:rsidP="007B777F">
      <w:pPr>
        <w:spacing w:after="0" w:line="240" w:lineRule="auto"/>
        <w:rPr>
          <w:rFonts w:cstheme="minorHAnsi"/>
          <w:sz w:val="24"/>
          <w:szCs w:val="24"/>
        </w:rPr>
      </w:pPr>
    </w:p>
    <w:p w14:paraId="10E5AF43" w14:textId="0DCFD029" w:rsidR="00830D82" w:rsidRPr="006C6717" w:rsidRDefault="008201F5" w:rsidP="007B777F">
      <w:pPr>
        <w:spacing w:after="0" w:line="240" w:lineRule="auto"/>
        <w:rPr>
          <w:rStyle w:val="Hyperlink"/>
          <w:rFonts w:cstheme="minorHAnsi"/>
          <w:sz w:val="24"/>
          <w:szCs w:val="24"/>
        </w:rPr>
      </w:pPr>
      <w:r w:rsidRPr="006C6717">
        <w:rPr>
          <w:rFonts w:cstheme="minorHAnsi"/>
          <w:sz w:val="24"/>
          <w:szCs w:val="24"/>
        </w:rPr>
        <w:t xml:space="preserve">Health Service Executive (2019). National Review of Clinical Audit. Available from: </w:t>
      </w:r>
      <w:hyperlink r:id="rId24" w:history="1">
        <w:r w:rsidRPr="006C6717">
          <w:rPr>
            <w:rStyle w:val="Hyperlink"/>
            <w:rFonts w:cstheme="minorHAnsi"/>
            <w:sz w:val="24"/>
            <w:szCs w:val="24"/>
          </w:rPr>
          <w:t>https://www.hse.ie/eng/services/publications/national-review-of-clinical-audit-report-2019.pdf</w:t>
        </w:r>
      </w:hyperlink>
    </w:p>
    <w:p w14:paraId="78716DD6" w14:textId="77777777" w:rsidR="00765551" w:rsidRPr="006C6717" w:rsidRDefault="00765551" w:rsidP="007B777F">
      <w:pPr>
        <w:spacing w:after="0" w:line="240" w:lineRule="auto"/>
        <w:rPr>
          <w:rStyle w:val="Hyperlink"/>
          <w:rFonts w:cstheme="minorHAnsi"/>
          <w:sz w:val="24"/>
          <w:szCs w:val="24"/>
        </w:rPr>
      </w:pPr>
    </w:p>
    <w:p w14:paraId="2AE50321" w14:textId="38421DAA" w:rsidR="00765551" w:rsidRPr="006C6717" w:rsidRDefault="00765551" w:rsidP="00C33E56">
      <w:pPr>
        <w:spacing w:after="0" w:line="240" w:lineRule="auto"/>
        <w:rPr>
          <w:sz w:val="24"/>
          <w:szCs w:val="24"/>
        </w:rPr>
      </w:pPr>
      <w:bookmarkStart w:id="84" w:name="_Hlk121147505"/>
      <w:bookmarkStart w:id="85" w:name="_Hlk116655482"/>
      <w:r w:rsidRPr="006C6717">
        <w:rPr>
          <w:sz w:val="24"/>
          <w:szCs w:val="24"/>
        </w:rPr>
        <w:t>National Clinical Effectiveness Committee (NCEC) and Health Information and Quality Authority (HIQA) (2015) National quality assurance criteria for clinical guidelines. Version 2. Dublin: NCEC and HIQA</w:t>
      </w:r>
      <w:bookmarkEnd w:id="84"/>
      <w:r w:rsidR="00C33E56">
        <w:rPr>
          <w:sz w:val="24"/>
          <w:szCs w:val="24"/>
        </w:rPr>
        <w:t>.</w:t>
      </w:r>
      <w:r w:rsidR="00C33E56" w:rsidRPr="00C33E56">
        <w:rPr>
          <w:sz w:val="24"/>
          <w:szCs w:val="24"/>
        </w:rPr>
        <w:t xml:space="preserve"> </w:t>
      </w:r>
      <w:hyperlink r:id="rId25" w:history="1">
        <w:r w:rsidR="00C33E56" w:rsidRPr="00C33E56">
          <w:rPr>
            <w:rStyle w:val="Hyperlink"/>
            <w:sz w:val="24"/>
            <w:szCs w:val="24"/>
          </w:rPr>
          <w:t>https://assets.gov.ie/11533/2d070cb758a44fcb8b56f28784b10896.pdf</w:t>
        </w:r>
      </w:hyperlink>
      <w:r w:rsidR="006C6717" w:rsidRPr="006C6717">
        <w:rPr>
          <w:rFonts w:ascii="Segoe UI" w:hAnsi="Segoe UI" w:cs="Segoe UI"/>
          <w:color w:val="000000"/>
          <w:sz w:val="24"/>
          <w:szCs w:val="24"/>
          <w:lang w:val="en-IE"/>
        </w:rPr>
        <w:t xml:space="preserve"> </w:t>
      </w:r>
    </w:p>
    <w:p w14:paraId="3F555AAF" w14:textId="77777777" w:rsidR="00765551" w:rsidRPr="006C6717" w:rsidRDefault="00765551" w:rsidP="007B777F">
      <w:pPr>
        <w:spacing w:after="0" w:line="240" w:lineRule="auto"/>
        <w:rPr>
          <w:rFonts w:cstheme="minorHAnsi"/>
          <w:sz w:val="24"/>
          <w:szCs w:val="24"/>
        </w:rPr>
      </w:pPr>
    </w:p>
    <w:p w14:paraId="1CD5D7AA" w14:textId="613E5B83" w:rsidR="00975307" w:rsidRPr="006C6717" w:rsidRDefault="00975307" w:rsidP="00975307">
      <w:pPr>
        <w:pStyle w:val="Pa5"/>
        <w:spacing w:after="120"/>
        <w:rPr>
          <w:rFonts w:asciiTheme="minorHAnsi" w:hAnsiTheme="minorHAnsi" w:cstheme="minorHAnsi"/>
          <w:color w:val="000000"/>
        </w:rPr>
      </w:pPr>
      <w:bookmarkStart w:id="86" w:name="_Hlk109311964"/>
      <w:r w:rsidRPr="006C6717">
        <w:rPr>
          <w:rStyle w:val="A6"/>
          <w:rFonts w:asciiTheme="minorHAnsi" w:hAnsiTheme="minorHAnsi" w:cstheme="minorHAnsi"/>
          <w:sz w:val="24"/>
          <w:szCs w:val="24"/>
        </w:rPr>
        <w:t>Health Service Executive (</w:t>
      </w:r>
      <w:r w:rsidR="005909FC" w:rsidRPr="006C6717">
        <w:rPr>
          <w:rStyle w:val="A6"/>
          <w:rFonts w:asciiTheme="minorHAnsi" w:hAnsiTheme="minorHAnsi" w:cstheme="minorHAnsi"/>
          <w:sz w:val="24"/>
          <w:szCs w:val="24"/>
        </w:rPr>
        <w:t>202</w:t>
      </w:r>
      <w:r w:rsidR="0069623B">
        <w:rPr>
          <w:rStyle w:val="A6"/>
          <w:rFonts w:asciiTheme="minorHAnsi" w:hAnsiTheme="minorHAnsi" w:cstheme="minorHAnsi"/>
          <w:sz w:val="24"/>
          <w:szCs w:val="24"/>
        </w:rPr>
        <w:t>5</w:t>
      </w:r>
      <w:bookmarkStart w:id="87" w:name="_GoBack"/>
      <w:bookmarkEnd w:id="87"/>
      <w:r w:rsidRPr="006C6717">
        <w:rPr>
          <w:rStyle w:val="A6"/>
          <w:rFonts w:asciiTheme="minorHAnsi" w:hAnsiTheme="minorHAnsi" w:cstheme="minorHAnsi"/>
          <w:sz w:val="24"/>
          <w:szCs w:val="24"/>
        </w:rPr>
        <w:t>), National Centre for Clinical Audit Nomenclature - Glossary of Terms, National Quality and Patient Safety Directorate</w:t>
      </w:r>
      <w:r w:rsidR="005909FC" w:rsidRPr="006C6717">
        <w:rPr>
          <w:rStyle w:val="A6"/>
          <w:rFonts w:asciiTheme="minorHAnsi" w:hAnsiTheme="minorHAnsi" w:cstheme="minorHAnsi"/>
          <w:sz w:val="24"/>
          <w:szCs w:val="24"/>
        </w:rPr>
        <w:t xml:space="preserve">. Available from: </w:t>
      </w:r>
      <w:hyperlink r:id="rId26" w:history="1">
        <w:r w:rsidR="003105F2" w:rsidRPr="00182723">
          <w:rPr>
            <w:rStyle w:val="Hyperlink"/>
            <w:rFonts w:asciiTheme="minorHAnsi" w:hAnsiTheme="minorHAnsi" w:cstheme="minorHAnsi"/>
            <w:lang w:val="en-GB"/>
          </w:rPr>
          <w:t>www.hse.ie/eng/about/who/nqpsd/ncca/nomenclature-a-glossary-of-terms-for-clinical-audit.pdf</w:t>
        </w:r>
      </w:hyperlink>
    </w:p>
    <w:p w14:paraId="33B1A70D" w14:textId="53D1DC5A" w:rsidR="00C955CB" w:rsidRDefault="00C955CB" w:rsidP="007B777F">
      <w:pPr>
        <w:pStyle w:val="Heading3"/>
        <w:spacing w:before="0" w:line="240" w:lineRule="auto"/>
        <w:rPr>
          <w:rFonts w:cstheme="minorHAnsi"/>
          <w:bCs/>
          <w:u w:val="single"/>
        </w:rPr>
      </w:pPr>
      <w:bookmarkStart w:id="88" w:name="_Toc191901381"/>
      <w:bookmarkEnd w:id="85"/>
      <w:bookmarkEnd w:id="86"/>
      <w:r w:rsidRPr="00BE5118">
        <w:rPr>
          <w:rFonts w:cstheme="minorHAnsi"/>
          <w:bCs/>
          <w:u w:val="single"/>
        </w:rPr>
        <w:t>Supporting Evidence</w:t>
      </w:r>
      <w:bookmarkEnd w:id="88"/>
    </w:p>
    <w:p w14:paraId="3F547208" w14:textId="582E56E4" w:rsidR="00792838" w:rsidRPr="00BE5118" w:rsidRDefault="00792838" w:rsidP="007B777F">
      <w:pPr>
        <w:autoSpaceDE w:val="0"/>
        <w:autoSpaceDN w:val="0"/>
        <w:adjustRightInd w:val="0"/>
        <w:spacing w:after="0" w:line="240" w:lineRule="auto"/>
        <w:rPr>
          <w:rStyle w:val="Hyperlink"/>
          <w:rFonts w:cstheme="minorHAnsi"/>
          <w:sz w:val="24"/>
          <w:szCs w:val="24"/>
          <w:lang w:val="en-IE"/>
        </w:rPr>
      </w:pPr>
      <w:r w:rsidRPr="00BE5118">
        <w:rPr>
          <w:rFonts w:cstheme="minorHAnsi"/>
          <w:color w:val="000000"/>
          <w:sz w:val="24"/>
          <w:szCs w:val="24"/>
          <w:lang w:val="en-IE"/>
        </w:rPr>
        <w:t xml:space="preserve">GRADE: </w:t>
      </w:r>
      <w:hyperlink r:id="rId27" w:history="1">
        <w:r w:rsidR="00D27F11" w:rsidRPr="00BE5118">
          <w:rPr>
            <w:rStyle w:val="Hyperlink"/>
            <w:rFonts w:cstheme="minorHAnsi"/>
            <w:sz w:val="24"/>
            <w:szCs w:val="24"/>
            <w:lang w:val="en-IE"/>
          </w:rPr>
          <w:t>http://www.gradeworkinggroup.org/</w:t>
        </w:r>
      </w:hyperlink>
    </w:p>
    <w:p w14:paraId="2D064B4B" w14:textId="77777777" w:rsidR="00AD12E7" w:rsidRDefault="00792838" w:rsidP="006C6717">
      <w:pPr>
        <w:spacing w:after="0" w:line="240" w:lineRule="auto"/>
      </w:pPr>
      <w:r w:rsidRPr="00BE5118">
        <w:rPr>
          <w:rFonts w:cstheme="minorHAnsi"/>
          <w:color w:val="000000"/>
          <w:sz w:val="24"/>
          <w:szCs w:val="24"/>
          <w:lang w:val="en-IE"/>
        </w:rPr>
        <w:t xml:space="preserve">AGREE: </w:t>
      </w:r>
      <w:hyperlink r:id="rId28" w:history="1">
        <w:r w:rsidR="00D27F11" w:rsidRPr="00BE5118">
          <w:rPr>
            <w:rStyle w:val="Hyperlink"/>
            <w:rFonts w:cstheme="minorHAnsi"/>
            <w:sz w:val="24"/>
            <w:szCs w:val="24"/>
            <w:lang w:val="en-IE"/>
          </w:rPr>
          <w:t>http://www.agreetrust.org/agree-ii/</w:t>
        </w:r>
      </w:hyperlink>
    </w:p>
    <w:p w14:paraId="63F5CB35" w14:textId="46E50C58" w:rsidR="00843E19" w:rsidRPr="00AD12E7" w:rsidRDefault="005266FE" w:rsidP="006C6717">
      <w:pPr>
        <w:spacing w:after="0" w:line="240" w:lineRule="auto"/>
        <w:rPr>
          <w:rFonts w:eastAsiaTheme="majorEastAsia" w:cstheme="majorBidi"/>
          <w:b/>
          <w:color w:val="000000" w:themeColor="text1"/>
          <w:sz w:val="24"/>
          <w:szCs w:val="24"/>
        </w:rPr>
      </w:pPr>
      <w:r>
        <w:t xml:space="preserve">HSE: </w:t>
      </w:r>
      <w:hyperlink r:id="rId29" w:history="1">
        <w:r w:rsidR="00AD12E7" w:rsidRPr="00AD12E7">
          <w:rPr>
            <w:rStyle w:val="Hyperlink"/>
            <w:sz w:val="24"/>
            <w:szCs w:val="24"/>
          </w:rPr>
          <w:t>https://www.hse.ie/eng/about/who/qid/nationalframeworkdevelopingpolicies/</w:t>
        </w:r>
      </w:hyperlink>
      <w:r w:rsidR="00843E19" w:rsidRPr="00AD12E7">
        <w:rPr>
          <w:sz w:val="24"/>
          <w:szCs w:val="24"/>
        </w:rPr>
        <w:br w:type="page"/>
      </w:r>
    </w:p>
    <w:p w14:paraId="1240A21F" w14:textId="0B1F1F49" w:rsidR="00A86E61" w:rsidRDefault="00CA592E" w:rsidP="001B156E">
      <w:pPr>
        <w:pStyle w:val="Heading2"/>
      </w:pPr>
      <w:bookmarkStart w:id="89" w:name="_Toc191901382"/>
      <w:r w:rsidRPr="00234B79">
        <w:lastRenderedPageBreak/>
        <w:t xml:space="preserve">GLOSSARY </w:t>
      </w:r>
      <w:r w:rsidR="00661B73">
        <w:t>(</w:t>
      </w:r>
      <w:r w:rsidR="00234B79" w:rsidRPr="00234B79">
        <w:t>for the Purpose of this Guideline</w:t>
      </w:r>
      <w:r w:rsidR="00661B73">
        <w:t>)</w:t>
      </w:r>
      <w:bookmarkEnd w:id="89"/>
    </w:p>
    <w:p w14:paraId="6EB9C480" w14:textId="77777777" w:rsidR="00D30A9C" w:rsidRDefault="00D30A9C" w:rsidP="00D30A9C"/>
    <w:p w14:paraId="0BA3D28E" w14:textId="77777777" w:rsidR="00DC227B" w:rsidRPr="002C6B44" w:rsidRDefault="00DC227B" w:rsidP="00DC227B">
      <w:pPr>
        <w:jc w:val="both"/>
        <w:rPr>
          <w:sz w:val="24"/>
          <w:szCs w:val="24"/>
        </w:rPr>
      </w:pPr>
      <w:bookmarkStart w:id="90" w:name="_Hlk116655529"/>
      <w:bookmarkStart w:id="91" w:name="_Hlk100739503"/>
      <w:r w:rsidRPr="002C6B44">
        <w:rPr>
          <w:b/>
          <w:bCs/>
          <w:sz w:val="24"/>
          <w:szCs w:val="24"/>
        </w:rPr>
        <w:t>AGREE</w:t>
      </w:r>
      <w:r w:rsidRPr="002C6B44">
        <w:rPr>
          <w:sz w:val="24"/>
          <w:szCs w:val="24"/>
        </w:rPr>
        <w:t xml:space="preserve"> Appraisal of Guidelines for Research and Evaluation </w:t>
      </w:r>
    </w:p>
    <w:p w14:paraId="26D14BBB" w14:textId="77777777" w:rsidR="00DC227B" w:rsidRPr="002C6B44" w:rsidRDefault="00DC227B" w:rsidP="00DC227B">
      <w:pPr>
        <w:jc w:val="both"/>
        <w:rPr>
          <w:sz w:val="24"/>
          <w:szCs w:val="24"/>
        </w:rPr>
      </w:pPr>
      <w:r w:rsidRPr="002C6B44">
        <w:rPr>
          <w:b/>
          <w:bCs/>
          <w:sz w:val="24"/>
          <w:szCs w:val="24"/>
        </w:rPr>
        <w:t>ACOG</w:t>
      </w:r>
      <w:r w:rsidRPr="002C6B44">
        <w:rPr>
          <w:sz w:val="24"/>
          <w:szCs w:val="24"/>
        </w:rPr>
        <w:t xml:space="preserve"> American College of Obstetricians and Gynaecologists </w:t>
      </w:r>
    </w:p>
    <w:p w14:paraId="46531CF9" w14:textId="77777777" w:rsidR="00DC227B" w:rsidRPr="002C6B44" w:rsidRDefault="00DC227B" w:rsidP="00DC227B">
      <w:pPr>
        <w:jc w:val="both"/>
        <w:rPr>
          <w:rFonts w:cstheme="minorHAnsi"/>
          <w:sz w:val="24"/>
          <w:szCs w:val="24"/>
          <w:lang w:val="en-IE"/>
        </w:rPr>
      </w:pPr>
      <w:r w:rsidRPr="002C6B44">
        <w:rPr>
          <w:rFonts w:cstheme="minorHAnsi"/>
          <w:b/>
          <w:bCs/>
          <w:sz w:val="24"/>
          <w:szCs w:val="24"/>
          <w:lang w:val="en-IE"/>
        </w:rPr>
        <w:t>CAG</w:t>
      </w:r>
      <w:r w:rsidRPr="002C6B44">
        <w:rPr>
          <w:rFonts w:cstheme="minorHAnsi"/>
          <w:sz w:val="24"/>
          <w:szCs w:val="24"/>
          <w:lang w:val="en-IE"/>
        </w:rPr>
        <w:t xml:space="preserve"> Clinical Advisory Group </w:t>
      </w:r>
    </w:p>
    <w:p w14:paraId="7D8B66B4" w14:textId="77777777" w:rsidR="00DC227B" w:rsidRPr="002C6B44" w:rsidRDefault="00DC227B" w:rsidP="00DC227B">
      <w:pPr>
        <w:jc w:val="both"/>
        <w:rPr>
          <w:rFonts w:cstheme="minorHAnsi"/>
          <w:sz w:val="24"/>
          <w:szCs w:val="24"/>
          <w:lang w:val="en-IE"/>
        </w:rPr>
      </w:pPr>
      <w:r w:rsidRPr="002C6B44">
        <w:rPr>
          <w:rFonts w:cstheme="minorHAnsi"/>
          <w:b/>
          <w:bCs/>
          <w:sz w:val="24"/>
          <w:szCs w:val="24"/>
          <w:lang w:val="en-IE"/>
        </w:rPr>
        <w:t>EAG</w:t>
      </w:r>
      <w:r w:rsidRPr="002C6B44">
        <w:rPr>
          <w:rFonts w:cstheme="minorHAnsi"/>
          <w:sz w:val="24"/>
          <w:szCs w:val="24"/>
          <w:lang w:val="en-IE"/>
        </w:rPr>
        <w:t xml:space="preserve"> Expert Advisory Group </w:t>
      </w:r>
    </w:p>
    <w:p w14:paraId="67EFF6F5" w14:textId="64BBD83A" w:rsidR="00DC227B" w:rsidRDefault="00DC227B" w:rsidP="00DC227B">
      <w:pPr>
        <w:jc w:val="both"/>
        <w:rPr>
          <w:sz w:val="24"/>
          <w:szCs w:val="24"/>
        </w:rPr>
      </w:pPr>
      <w:r w:rsidRPr="002C6B44">
        <w:rPr>
          <w:b/>
          <w:bCs/>
          <w:sz w:val="24"/>
          <w:szCs w:val="24"/>
        </w:rPr>
        <w:t xml:space="preserve">GPT </w:t>
      </w:r>
      <w:r w:rsidRPr="002C6B44">
        <w:rPr>
          <w:sz w:val="24"/>
          <w:szCs w:val="24"/>
        </w:rPr>
        <w:t xml:space="preserve">Guideline Programme Team </w:t>
      </w:r>
    </w:p>
    <w:p w14:paraId="15631558" w14:textId="6A4703B8" w:rsidR="00DC227B" w:rsidRPr="00DC227B" w:rsidRDefault="00DC227B" w:rsidP="00DC227B">
      <w:pPr>
        <w:jc w:val="both"/>
        <w:rPr>
          <w:rFonts w:cstheme="minorHAnsi"/>
          <w:sz w:val="24"/>
          <w:szCs w:val="24"/>
          <w:lang w:val="en-IE"/>
        </w:rPr>
      </w:pPr>
      <w:r w:rsidRPr="00DC227B">
        <w:rPr>
          <w:rFonts w:cstheme="minorHAnsi"/>
          <w:b/>
          <w:bCs/>
          <w:sz w:val="24"/>
          <w:szCs w:val="24"/>
          <w:lang w:val="en-IE"/>
        </w:rPr>
        <w:t>GRADE</w:t>
      </w:r>
      <w:r>
        <w:rPr>
          <w:rFonts w:cstheme="minorHAnsi"/>
          <w:b/>
          <w:bCs/>
          <w:sz w:val="24"/>
          <w:szCs w:val="24"/>
          <w:lang w:val="en-IE"/>
        </w:rPr>
        <w:t xml:space="preserve"> </w:t>
      </w:r>
      <w:bookmarkStart w:id="92" w:name="_Hlk100234669"/>
      <w:r w:rsidRPr="00DC227B">
        <w:rPr>
          <w:rFonts w:cstheme="minorHAnsi"/>
          <w:sz w:val="24"/>
          <w:szCs w:val="24"/>
          <w:lang w:val="en-IE"/>
        </w:rPr>
        <w:t xml:space="preserve">Grading of Recommendations, Assessments, Developments and Evaluations </w:t>
      </w:r>
      <w:bookmarkEnd w:id="92"/>
    </w:p>
    <w:p w14:paraId="7BE200AC" w14:textId="77777777" w:rsidR="00DC227B" w:rsidRPr="002C6B44" w:rsidRDefault="00DC227B" w:rsidP="00DC227B">
      <w:pPr>
        <w:jc w:val="both"/>
        <w:rPr>
          <w:sz w:val="24"/>
          <w:szCs w:val="24"/>
        </w:rPr>
      </w:pPr>
      <w:r w:rsidRPr="002C6B44">
        <w:rPr>
          <w:b/>
          <w:bCs/>
          <w:sz w:val="24"/>
          <w:szCs w:val="24"/>
        </w:rPr>
        <w:t>HIQA</w:t>
      </w:r>
      <w:r w:rsidRPr="002C6B44">
        <w:rPr>
          <w:sz w:val="24"/>
          <w:szCs w:val="24"/>
        </w:rPr>
        <w:t xml:space="preserve"> Health Information and Quality Authority </w:t>
      </w:r>
    </w:p>
    <w:p w14:paraId="2840C75D" w14:textId="77777777" w:rsidR="00DC227B" w:rsidRPr="002C6B44" w:rsidRDefault="00DC227B" w:rsidP="00DC227B">
      <w:pPr>
        <w:jc w:val="both"/>
        <w:rPr>
          <w:sz w:val="24"/>
          <w:szCs w:val="24"/>
        </w:rPr>
      </w:pPr>
      <w:r w:rsidRPr="002C6B44">
        <w:rPr>
          <w:b/>
          <w:bCs/>
          <w:sz w:val="24"/>
          <w:szCs w:val="24"/>
        </w:rPr>
        <w:t>HSE</w:t>
      </w:r>
      <w:r w:rsidRPr="002C6B44">
        <w:rPr>
          <w:sz w:val="24"/>
          <w:szCs w:val="24"/>
        </w:rPr>
        <w:t xml:space="preserve"> Health Service Executive </w:t>
      </w:r>
    </w:p>
    <w:p w14:paraId="582CFE72" w14:textId="77777777" w:rsidR="00DC227B" w:rsidRPr="002C6B44" w:rsidRDefault="00DC227B" w:rsidP="00DC227B">
      <w:pPr>
        <w:jc w:val="both"/>
        <w:rPr>
          <w:sz w:val="24"/>
          <w:szCs w:val="24"/>
        </w:rPr>
      </w:pPr>
      <w:r w:rsidRPr="002C6B44">
        <w:rPr>
          <w:b/>
          <w:bCs/>
          <w:sz w:val="24"/>
          <w:szCs w:val="24"/>
        </w:rPr>
        <w:t>IOG</w:t>
      </w:r>
      <w:r w:rsidRPr="002C6B44">
        <w:rPr>
          <w:sz w:val="24"/>
          <w:szCs w:val="24"/>
        </w:rPr>
        <w:t xml:space="preserve"> Institute of Obstetricians and Gynaecologists </w:t>
      </w:r>
    </w:p>
    <w:p w14:paraId="512A3614" w14:textId="77777777" w:rsidR="00DC227B" w:rsidRPr="002C6B44" w:rsidRDefault="00DC227B" w:rsidP="00DC227B">
      <w:pPr>
        <w:jc w:val="both"/>
        <w:rPr>
          <w:sz w:val="24"/>
          <w:szCs w:val="24"/>
        </w:rPr>
      </w:pPr>
      <w:r w:rsidRPr="002C6B44">
        <w:rPr>
          <w:b/>
          <w:bCs/>
          <w:sz w:val="24"/>
          <w:szCs w:val="24"/>
        </w:rPr>
        <w:t>FIGO</w:t>
      </w:r>
      <w:r w:rsidRPr="002C6B44">
        <w:rPr>
          <w:sz w:val="24"/>
          <w:szCs w:val="24"/>
        </w:rPr>
        <w:t xml:space="preserve"> International Federation of Gynaecology and Obstetrics </w:t>
      </w:r>
    </w:p>
    <w:p w14:paraId="5B696EDC" w14:textId="77777777" w:rsidR="00DC227B" w:rsidRPr="002C6B44" w:rsidRDefault="00DC227B" w:rsidP="00DC227B">
      <w:pPr>
        <w:jc w:val="both"/>
        <w:rPr>
          <w:sz w:val="24"/>
          <w:szCs w:val="24"/>
        </w:rPr>
      </w:pPr>
      <w:r w:rsidRPr="002C6B44">
        <w:rPr>
          <w:b/>
          <w:bCs/>
          <w:sz w:val="24"/>
          <w:szCs w:val="24"/>
        </w:rPr>
        <w:t>NICE</w:t>
      </w:r>
      <w:r w:rsidRPr="002C6B44">
        <w:rPr>
          <w:sz w:val="24"/>
          <w:szCs w:val="24"/>
        </w:rPr>
        <w:t xml:space="preserve"> The National Institute for Health and Care Excellence </w:t>
      </w:r>
    </w:p>
    <w:p w14:paraId="76CEE6B4" w14:textId="77777777" w:rsidR="00DC227B" w:rsidRPr="002C6B44" w:rsidRDefault="00DC227B" w:rsidP="00DC227B">
      <w:pPr>
        <w:jc w:val="both"/>
        <w:rPr>
          <w:rFonts w:cstheme="minorHAnsi"/>
          <w:sz w:val="24"/>
          <w:szCs w:val="24"/>
          <w:lang w:val="en-IE"/>
        </w:rPr>
      </w:pPr>
      <w:r w:rsidRPr="002C6B44">
        <w:rPr>
          <w:rFonts w:cstheme="minorHAnsi"/>
          <w:b/>
          <w:bCs/>
          <w:sz w:val="24"/>
          <w:szCs w:val="24"/>
          <w:lang w:val="en-IE"/>
        </w:rPr>
        <w:t>NCEC</w:t>
      </w:r>
      <w:r w:rsidRPr="002C6B44">
        <w:rPr>
          <w:rFonts w:cstheme="minorHAnsi"/>
          <w:sz w:val="24"/>
          <w:szCs w:val="24"/>
          <w:lang w:val="en-IE"/>
        </w:rPr>
        <w:t xml:space="preserve"> National Clinical Effectiveness Committee </w:t>
      </w:r>
    </w:p>
    <w:p w14:paraId="7A758019" w14:textId="77777777" w:rsidR="00DC227B" w:rsidRPr="002C6B44" w:rsidRDefault="00DC227B" w:rsidP="00DC227B">
      <w:pPr>
        <w:jc w:val="both"/>
        <w:rPr>
          <w:sz w:val="24"/>
          <w:szCs w:val="24"/>
        </w:rPr>
      </w:pPr>
      <w:r w:rsidRPr="002C6B44">
        <w:rPr>
          <w:b/>
          <w:bCs/>
          <w:sz w:val="24"/>
          <w:szCs w:val="24"/>
        </w:rPr>
        <w:t>NWIHP</w:t>
      </w:r>
      <w:r w:rsidRPr="002C6B44">
        <w:rPr>
          <w:sz w:val="24"/>
          <w:szCs w:val="24"/>
        </w:rPr>
        <w:t xml:space="preserve"> National Women and Infants Health Programme </w:t>
      </w:r>
    </w:p>
    <w:p w14:paraId="08C030E7" w14:textId="77777777" w:rsidR="00DC227B" w:rsidRPr="002C6B44" w:rsidRDefault="00DC227B" w:rsidP="00DC227B">
      <w:pPr>
        <w:jc w:val="both"/>
        <w:rPr>
          <w:sz w:val="24"/>
          <w:szCs w:val="24"/>
        </w:rPr>
      </w:pPr>
      <w:r w:rsidRPr="002C6B44">
        <w:rPr>
          <w:b/>
          <w:bCs/>
          <w:sz w:val="24"/>
          <w:szCs w:val="24"/>
        </w:rPr>
        <w:t>PPPG</w:t>
      </w:r>
      <w:r w:rsidRPr="002C6B44">
        <w:rPr>
          <w:sz w:val="24"/>
          <w:szCs w:val="24"/>
        </w:rPr>
        <w:t xml:space="preserve"> Policy, Procedures, Protocols and Guidelines </w:t>
      </w:r>
    </w:p>
    <w:p w14:paraId="5020BE19" w14:textId="77777777" w:rsidR="00DC227B" w:rsidRPr="002C6B44" w:rsidRDefault="00DC227B" w:rsidP="00DC227B">
      <w:pPr>
        <w:jc w:val="both"/>
        <w:rPr>
          <w:sz w:val="24"/>
          <w:szCs w:val="24"/>
        </w:rPr>
      </w:pPr>
      <w:r w:rsidRPr="002C6B44">
        <w:rPr>
          <w:b/>
          <w:bCs/>
          <w:sz w:val="24"/>
          <w:szCs w:val="24"/>
        </w:rPr>
        <w:t>RCOG</w:t>
      </w:r>
      <w:r w:rsidRPr="002C6B44">
        <w:rPr>
          <w:sz w:val="24"/>
          <w:szCs w:val="24"/>
        </w:rPr>
        <w:t xml:space="preserve"> Royal College of Obstetricians and Gynaecologists </w:t>
      </w:r>
    </w:p>
    <w:p w14:paraId="1329970F" w14:textId="210CF800" w:rsidR="00DC227B" w:rsidRPr="002C6B44" w:rsidRDefault="00DC227B" w:rsidP="00DC227B">
      <w:pPr>
        <w:jc w:val="both"/>
        <w:rPr>
          <w:rFonts w:cstheme="minorHAnsi"/>
          <w:sz w:val="24"/>
          <w:szCs w:val="24"/>
          <w:lang w:val="en-IE"/>
        </w:rPr>
      </w:pPr>
      <w:r w:rsidRPr="002C6B44">
        <w:rPr>
          <w:rFonts w:cstheme="minorHAnsi"/>
          <w:b/>
          <w:bCs/>
          <w:sz w:val="24"/>
          <w:szCs w:val="24"/>
          <w:lang w:val="en-IE"/>
        </w:rPr>
        <w:t>RCPI</w:t>
      </w:r>
      <w:r w:rsidRPr="002C6B44">
        <w:rPr>
          <w:rFonts w:cstheme="minorHAnsi"/>
          <w:sz w:val="24"/>
          <w:szCs w:val="24"/>
          <w:lang w:val="en-IE"/>
        </w:rPr>
        <w:t xml:space="preserve"> Royal College of Physicians</w:t>
      </w:r>
      <w:r w:rsidR="006D7FE9">
        <w:rPr>
          <w:rFonts w:cstheme="minorHAnsi"/>
          <w:sz w:val="24"/>
          <w:szCs w:val="24"/>
          <w:lang w:val="en-IE"/>
        </w:rPr>
        <w:t xml:space="preserve"> of</w:t>
      </w:r>
      <w:r w:rsidRPr="002C6B44">
        <w:rPr>
          <w:rFonts w:cstheme="minorHAnsi"/>
          <w:sz w:val="24"/>
          <w:szCs w:val="24"/>
          <w:lang w:val="en-IE"/>
        </w:rPr>
        <w:t xml:space="preserve"> Ireland </w:t>
      </w:r>
    </w:p>
    <w:bookmarkEnd w:id="90"/>
    <w:p w14:paraId="65568677" w14:textId="77777777" w:rsidR="00DC227B" w:rsidRDefault="00DC227B" w:rsidP="001B156E"/>
    <w:bookmarkEnd w:id="91"/>
    <w:p w14:paraId="3D6AFEAA" w14:textId="77777777" w:rsidR="001B156E" w:rsidRDefault="001B156E" w:rsidP="001B156E"/>
    <w:p w14:paraId="781CDF4C" w14:textId="77777777" w:rsidR="001B156E" w:rsidRDefault="001B156E" w:rsidP="001B156E"/>
    <w:p w14:paraId="2FD1605F" w14:textId="77777777" w:rsidR="001B156E" w:rsidRDefault="001B156E" w:rsidP="001B156E"/>
    <w:p w14:paraId="34DEFE35" w14:textId="77777777" w:rsidR="001B156E" w:rsidRDefault="001B156E" w:rsidP="001B156E"/>
    <w:p w14:paraId="343FAE59" w14:textId="77777777" w:rsidR="001B156E" w:rsidRDefault="001B156E">
      <w:pPr>
        <w:sectPr w:rsidR="001B156E" w:rsidSect="001B7E8A">
          <w:footerReference w:type="default" r:id="rId30"/>
          <w:footerReference w:type="first" r:id="rId31"/>
          <w:pgSz w:w="11906" w:h="16838"/>
          <w:pgMar w:top="1418" w:right="1440" w:bottom="1418" w:left="1701" w:header="709" w:footer="709" w:gutter="0"/>
          <w:pgNumType w:start="1"/>
          <w:cols w:space="708"/>
          <w:docGrid w:linePitch="360"/>
        </w:sectPr>
      </w:pPr>
    </w:p>
    <w:p w14:paraId="3F898762" w14:textId="77777777" w:rsidR="001B156E" w:rsidRDefault="001B156E" w:rsidP="001B156E">
      <w:pPr>
        <w:pStyle w:val="Heading2"/>
        <w:rPr>
          <w:szCs w:val="24"/>
        </w:rPr>
      </w:pPr>
      <w:bookmarkStart w:id="93" w:name="_Toc191901383"/>
      <w:r w:rsidRPr="001B156E">
        <w:rPr>
          <w:szCs w:val="24"/>
        </w:rPr>
        <w:lastRenderedPageBreak/>
        <w:t>APPENDICES</w:t>
      </w:r>
      <w:bookmarkEnd w:id="93"/>
    </w:p>
    <w:p w14:paraId="58CCD883" w14:textId="77777777" w:rsidR="00093B05" w:rsidRDefault="00093B05" w:rsidP="007F70DF">
      <w:pPr>
        <w:pStyle w:val="Heading3"/>
      </w:pPr>
    </w:p>
    <w:p w14:paraId="47D79A17" w14:textId="6EDE14B2" w:rsidR="007F70DF" w:rsidRDefault="007F70DF" w:rsidP="007F70DF">
      <w:pPr>
        <w:pStyle w:val="Heading3"/>
      </w:pPr>
      <w:bookmarkStart w:id="94" w:name="_Toc191901384"/>
      <w:r>
        <w:t>Appendix 1 Expert Advisory Group Members</w:t>
      </w:r>
      <w:r w:rsidR="00783106">
        <w:t xml:space="preserve"> 2021-</w:t>
      </w:r>
      <w:bookmarkEnd w:id="94"/>
    </w:p>
    <w:p w14:paraId="215126C9" w14:textId="77777777" w:rsidR="00783106" w:rsidRPr="00783106" w:rsidRDefault="00783106" w:rsidP="00B85547"/>
    <w:tbl>
      <w:tblPr>
        <w:tblStyle w:val="TableGrid"/>
        <w:tblW w:w="5265" w:type="pct"/>
        <w:tblLook w:val="04A0" w:firstRow="1" w:lastRow="0" w:firstColumn="1" w:lastColumn="0" w:noHBand="0" w:noVBand="1"/>
      </w:tblPr>
      <w:tblGrid>
        <w:gridCol w:w="2061"/>
        <w:gridCol w:w="3577"/>
        <w:gridCol w:w="3581"/>
      </w:tblGrid>
      <w:tr w:rsidR="00F22FDA" w14:paraId="6E2AFF7C" w14:textId="77777777" w:rsidTr="00F22FDA">
        <w:trPr>
          <w:trHeight w:val="416"/>
        </w:trPr>
        <w:tc>
          <w:tcPr>
            <w:tcW w:w="111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A0EFEC" w14:textId="77777777" w:rsidR="00F22FDA" w:rsidRDefault="00F22FDA">
            <w:pPr>
              <w:rPr>
                <w:b/>
                <w:bCs/>
              </w:rPr>
            </w:pPr>
            <w:bookmarkStart w:id="95" w:name="_Hlk101960113"/>
            <w:r>
              <w:rPr>
                <w:b/>
                <w:bCs/>
              </w:rPr>
              <w:t>Member</w:t>
            </w:r>
          </w:p>
        </w:tc>
        <w:tc>
          <w:tcPr>
            <w:tcW w:w="194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211C42" w14:textId="77777777" w:rsidR="00F22FDA" w:rsidRDefault="00F22FDA">
            <w:pPr>
              <w:rPr>
                <w:b/>
                <w:bCs/>
              </w:rPr>
            </w:pPr>
            <w:r>
              <w:rPr>
                <w:b/>
                <w:bCs/>
              </w:rPr>
              <w:t>Profession</w:t>
            </w:r>
          </w:p>
        </w:tc>
        <w:tc>
          <w:tcPr>
            <w:tcW w:w="194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45DC8E" w14:textId="77777777" w:rsidR="00F22FDA" w:rsidRDefault="00F22FDA">
            <w:pPr>
              <w:rPr>
                <w:b/>
                <w:bCs/>
              </w:rPr>
            </w:pPr>
            <w:r>
              <w:rPr>
                <w:b/>
                <w:bCs/>
              </w:rPr>
              <w:t>Location</w:t>
            </w:r>
          </w:p>
        </w:tc>
      </w:tr>
      <w:tr w:rsidR="00F22FDA" w14:paraId="2F24BC0F"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02983854" w14:textId="77777777" w:rsidR="00F22FDA" w:rsidRDefault="00F22FDA">
            <w:pPr>
              <w:rPr>
                <w:rFonts w:cstheme="minorHAnsi"/>
              </w:rPr>
            </w:pPr>
            <w:r>
              <w:rPr>
                <w:rFonts w:cstheme="minorHAnsi"/>
              </w:rPr>
              <w:t>Dr Mairead Butler</w:t>
            </w:r>
          </w:p>
        </w:tc>
        <w:tc>
          <w:tcPr>
            <w:tcW w:w="1940" w:type="pct"/>
            <w:tcBorders>
              <w:top w:val="single" w:sz="4" w:space="0" w:color="auto"/>
              <w:left w:val="single" w:sz="4" w:space="0" w:color="auto"/>
              <w:bottom w:val="single" w:sz="4" w:space="0" w:color="auto"/>
              <w:right w:val="single" w:sz="4" w:space="0" w:color="auto"/>
            </w:tcBorders>
            <w:hideMark/>
          </w:tcPr>
          <w:p w14:paraId="24B5A0CB" w14:textId="77777777" w:rsidR="00F22FDA" w:rsidRDefault="00F22FDA">
            <w:pPr>
              <w:rPr>
                <w:rFonts w:cstheme="minorHAnsi"/>
              </w:rPr>
            </w:pPr>
            <w:r>
              <w:rPr>
                <w:rFonts w:cstheme="minorHAnsi"/>
                <w:shd w:val="clear" w:color="auto" w:fill="FFFFFF"/>
              </w:rPr>
              <w:t>Consultant Obstetrician and Gynaecologist</w:t>
            </w:r>
            <w:r>
              <w:rPr>
                <w:rFonts w:cstheme="minorHAnsi"/>
              </w:rPr>
              <w:t xml:space="preserve"> </w:t>
            </w:r>
          </w:p>
        </w:tc>
        <w:tc>
          <w:tcPr>
            <w:tcW w:w="1942" w:type="pct"/>
            <w:tcBorders>
              <w:top w:val="single" w:sz="4" w:space="0" w:color="auto"/>
              <w:left w:val="single" w:sz="4" w:space="0" w:color="auto"/>
              <w:bottom w:val="single" w:sz="4" w:space="0" w:color="auto"/>
              <w:right w:val="single" w:sz="4" w:space="0" w:color="auto"/>
            </w:tcBorders>
            <w:hideMark/>
          </w:tcPr>
          <w:p w14:paraId="66E66104" w14:textId="77777777" w:rsidR="00F22FDA" w:rsidRDefault="00F22FDA">
            <w:pPr>
              <w:rPr>
                <w:rFonts w:cstheme="minorHAnsi"/>
              </w:rPr>
            </w:pPr>
            <w:r>
              <w:rPr>
                <w:rFonts w:cstheme="minorHAnsi"/>
              </w:rPr>
              <w:t>University Hospital Waterford</w:t>
            </w:r>
          </w:p>
        </w:tc>
      </w:tr>
      <w:tr w:rsidR="00F22FDA" w14:paraId="27BA7DDD"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2F4F4A9D" w14:textId="77777777" w:rsidR="00F22FDA" w:rsidRDefault="00F22FDA">
            <w:pPr>
              <w:rPr>
                <w:rFonts w:cstheme="minorHAnsi"/>
              </w:rPr>
            </w:pPr>
            <w:r>
              <w:rPr>
                <w:rFonts w:cstheme="minorHAnsi"/>
              </w:rPr>
              <w:t>Dr Nicholas Barrett</w:t>
            </w:r>
          </w:p>
        </w:tc>
        <w:tc>
          <w:tcPr>
            <w:tcW w:w="1940" w:type="pct"/>
            <w:tcBorders>
              <w:top w:val="single" w:sz="4" w:space="0" w:color="auto"/>
              <w:left w:val="single" w:sz="4" w:space="0" w:color="auto"/>
              <w:bottom w:val="single" w:sz="4" w:space="0" w:color="auto"/>
              <w:right w:val="single" w:sz="4" w:space="0" w:color="auto"/>
            </w:tcBorders>
            <w:hideMark/>
          </w:tcPr>
          <w:p w14:paraId="0FEE4799" w14:textId="77777777" w:rsidR="00F22FDA" w:rsidRDefault="00F22FDA">
            <w:pPr>
              <w:rPr>
                <w:rFonts w:cstheme="minorHAnsi"/>
                <w:shd w:val="clear" w:color="auto" w:fill="FFFFFF"/>
              </w:rPr>
            </w:pPr>
            <w:r>
              <w:rPr>
                <w:rFonts w:cstheme="minorHAnsi"/>
                <w:shd w:val="clear" w:color="auto" w:fill="FFFFFF"/>
              </w:rPr>
              <w:t xml:space="preserve">Consultant Anaesthesiologist, </w:t>
            </w:r>
            <w:r>
              <w:rPr>
                <w:color w:val="000000"/>
              </w:rPr>
              <w:t>Lead for Obstetric Anaesthesiology services</w:t>
            </w:r>
          </w:p>
        </w:tc>
        <w:tc>
          <w:tcPr>
            <w:tcW w:w="1942" w:type="pct"/>
            <w:tcBorders>
              <w:top w:val="single" w:sz="4" w:space="0" w:color="auto"/>
              <w:left w:val="single" w:sz="4" w:space="0" w:color="auto"/>
              <w:bottom w:val="single" w:sz="4" w:space="0" w:color="auto"/>
              <w:right w:val="single" w:sz="4" w:space="0" w:color="auto"/>
            </w:tcBorders>
            <w:hideMark/>
          </w:tcPr>
          <w:p w14:paraId="433D74E6" w14:textId="77777777" w:rsidR="00F22FDA" w:rsidRDefault="00F22FDA">
            <w:pPr>
              <w:rPr>
                <w:rFonts w:cstheme="minorHAnsi"/>
              </w:rPr>
            </w:pPr>
            <w:r>
              <w:rPr>
                <w:rFonts w:cstheme="minorHAnsi"/>
              </w:rPr>
              <w:t>Limerick University Hospital</w:t>
            </w:r>
          </w:p>
        </w:tc>
      </w:tr>
      <w:tr w:rsidR="00F22FDA" w14:paraId="58E8D9ED"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387B46C0" w14:textId="77777777" w:rsidR="00F22FDA" w:rsidRDefault="00F22FDA">
            <w:pPr>
              <w:rPr>
                <w:rFonts w:cstheme="minorHAnsi"/>
              </w:rPr>
            </w:pPr>
            <w:r>
              <w:t>Dr Venita Broderick</w:t>
            </w:r>
          </w:p>
        </w:tc>
        <w:tc>
          <w:tcPr>
            <w:tcW w:w="1940" w:type="pct"/>
            <w:tcBorders>
              <w:top w:val="single" w:sz="4" w:space="0" w:color="auto"/>
              <w:left w:val="single" w:sz="4" w:space="0" w:color="auto"/>
              <w:bottom w:val="single" w:sz="4" w:space="0" w:color="auto"/>
              <w:right w:val="single" w:sz="4" w:space="0" w:color="auto"/>
            </w:tcBorders>
            <w:hideMark/>
          </w:tcPr>
          <w:p w14:paraId="6C5607D1" w14:textId="77777777" w:rsidR="00F22FDA" w:rsidRDefault="00F22FDA">
            <w:pPr>
              <w:rPr>
                <w:rFonts w:cstheme="minorHAnsi"/>
                <w:shd w:val="clear" w:color="auto" w:fill="FFFFFF"/>
              </w:rPr>
            </w:pPr>
            <w:r>
              <w:t>Consultant Obstetrician and Gynaecologist</w:t>
            </w:r>
          </w:p>
        </w:tc>
        <w:tc>
          <w:tcPr>
            <w:tcW w:w="1942" w:type="pct"/>
            <w:tcBorders>
              <w:top w:val="single" w:sz="4" w:space="0" w:color="auto"/>
              <w:left w:val="single" w:sz="4" w:space="0" w:color="auto"/>
              <w:bottom w:val="single" w:sz="4" w:space="0" w:color="auto"/>
              <w:right w:val="single" w:sz="4" w:space="0" w:color="auto"/>
            </w:tcBorders>
            <w:hideMark/>
          </w:tcPr>
          <w:p w14:paraId="3B76D57C" w14:textId="77777777" w:rsidR="00F22FDA" w:rsidRDefault="00F22FDA">
            <w:pPr>
              <w:rPr>
                <w:rFonts w:cstheme="minorHAnsi"/>
              </w:rPr>
            </w:pPr>
            <w:r>
              <w:t>National Maternity Hospital Dublin</w:t>
            </w:r>
          </w:p>
        </w:tc>
      </w:tr>
      <w:tr w:rsidR="00F22FDA" w14:paraId="68A68D82"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77FD37CE" w14:textId="77777777" w:rsidR="00F22FDA" w:rsidRDefault="00F22FDA">
            <w:r>
              <w:rPr>
                <w:rFonts w:cstheme="minorHAnsi"/>
              </w:rPr>
              <w:t>Ms Siobhan Canny</w:t>
            </w:r>
          </w:p>
        </w:tc>
        <w:tc>
          <w:tcPr>
            <w:tcW w:w="1940" w:type="pct"/>
            <w:tcBorders>
              <w:top w:val="single" w:sz="4" w:space="0" w:color="auto"/>
              <w:left w:val="single" w:sz="4" w:space="0" w:color="auto"/>
              <w:bottom w:val="single" w:sz="4" w:space="0" w:color="auto"/>
              <w:right w:val="single" w:sz="4" w:space="0" w:color="auto"/>
            </w:tcBorders>
            <w:hideMark/>
          </w:tcPr>
          <w:p w14:paraId="4852CA74" w14:textId="77777777" w:rsidR="00F22FDA" w:rsidRDefault="00F22FDA">
            <w:r>
              <w:rPr>
                <w:rFonts w:cstheme="minorHAnsi"/>
              </w:rPr>
              <w:t>Group Director of Midwifery</w:t>
            </w:r>
          </w:p>
        </w:tc>
        <w:tc>
          <w:tcPr>
            <w:tcW w:w="1942" w:type="pct"/>
            <w:tcBorders>
              <w:top w:val="single" w:sz="4" w:space="0" w:color="auto"/>
              <w:left w:val="single" w:sz="4" w:space="0" w:color="auto"/>
              <w:bottom w:val="single" w:sz="4" w:space="0" w:color="auto"/>
              <w:right w:val="single" w:sz="4" w:space="0" w:color="auto"/>
            </w:tcBorders>
          </w:tcPr>
          <w:p w14:paraId="2B2D9E48" w14:textId="77777777" w:rsidR="00F22FDA" w:rsidRDefault="00F22FDA">
            <w:pPr>
              <w:rPr>
                <w:rFonts w:cstheme="minorHAnsi"/>
              </w:rPr>
            </w:pPr>
            <w:r>
              <w:rPr>
                <w:rFonts w:cstheme="minorHAnsi"/>
              </w:rPr>
              <w:t>Saolta University Health Care Group</w:t>
            </w:r>
          </w:p>
          <w:p w14:paraId="101DF757" w14:textId="77777777" w:rsidR="00F22FDA" w:rsidRDefault="00F22FDA"/>
        </w:tc>
      </w:tr>
      <w:tr w:rsidR="00F22FDA" w14:paraId="775D665F"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588FAA50" w14:textId="77777777" w:rsidR="00F22FDA" w:rsidRDefault="00F22FDA">
            <w:pPr>
              <w:rPr>
                <w:rFonts w:cstheme="minorHAnsi"/>
              </w:rPr>
            </w:pPr>
            <w:r>
              <w:rPr>
                <w:rFonts w:cstheme="minorHAnsi"/>
              </w:rPr>
              <w:t>Ms Triona Cowman</w:t>
            </w:r>
          </w:p>
        </w:tc>
        <w:tc>
          <w:tcPr>
            <w:tcW w:w="1940" w:type="pct"/>
            <w:tcBorders>
              <w:top w:val="single" w:sz="4" w:space="0" w:color="auto"/>
              <w:left w:val="single" w:sz="4" w:space="0" w:color="auto"/>
              <w:bottom w:val="single" w:sz="4" w:space="0" w:color="auto"/>
              <w:right w:val="single" w:sz="4" w:space="0" w:color="auto"/>
            </w:tcBorders>
            <w:hideMark/>
          </w:tcPr>
          <w:p w14:paraId="1A85A318" w14:textId="77777777" w:rsidR="00F22FDA" w:rsidRDefault="00F22FDA">
            <w:pPr>
              <w:rPr>
                <w:rFonts w:cstheme="minorHAnsi"/>
              </w:rPr>
            </w:pPr>
            <w:r>
              <w:rPr>
                <w:rFonts w:cstheme="minorHAnsi"/>
                <w:shd w:val="clear" w:color="auto" w:fill="FFFFFF"/>
              </w:rPr>
              <w:t>Director of the Centre for Midwifery Education</w:t>
            </w:r>
          </w:p>
        </w:tc>
        <w:tc>
          <w:tcPr>
            <w:tcW w:w="1942" w:type="pct"/>
            <w:tcBorders>
              <w:top w:val="single" w:sz="4" w:space="0" w:color="auto"/>
              <w:left w:val="single" w:sz="4" w:space="0" w:color="auto"/>
              <w:bottom w:val="single" w:sz="4" w:space="0" w:color="auto"/>
              <w:right w:val="single" w:sz="4" w:space="0" w:color="auto"/>
            </w:tcBorders>
            <w:hideMark/>
          </w:tcPr>
          <w:p w14:paraId="13CE9601" w14:textId="77777777" w:rsidR="00F22FDA" w:rsidRDefault="00F22FDA">
            <w:pPr>
              <w:rPr>
                <w:rFonts w:cstheme="minorHAnsi"/>
              </w:rPr>
            </w:pPr>
            <w:r>
              <w:rPr>
                <w:rFonts w:cstheme="minorHAnsi"/>
              </w:rPr>
              <w:t xml:space="preserve">Centre for Midwifery Education, Coombe </w:t>
            </w:r>
            <w:r>
              <w:rPr>
                <w:rFonts w:cstheme="minorHAnsi"/>
                <w:shd w:val="clear" w:color="auto" w:fill="FFFFFF"/>
              </w:rPr>
              <w:t>Women &amp; Infants University Hospital</w:t>
            </w:r>
          </w:p>
        </w:tc>
      </w:tr>
      <w:tr w:rsidR="00F22FDA" w14:paraId="13E8DEE6"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552D4BB0" w14:textId="77777777" w:rsidR="00F22FDA" w:rsidRDefault="00F22FDA">
            <w:pPr>
              <w:rPr>
                <w:rFonts w:cstheme="minorHAnsi"/>
              </w:rPr>
            </w:pPr>
            <w:r>
              <w:rPr>
                <w:rFonts w:cstheme="minorHAnsi"/>
              </w:rPr>
              <w:t>Ms Marie Culliton</w:t>
            </w:r>
          </w:p>
        </w:tc>
        <w:tc>
          <w:tcPr>
            <w:tcW w:w="1940" w:type="pct"/>
            <w:tcBorders>
              <w:top w:val="single" w:sz="4" w:space="0" w:color="auto"/>
              <w:left w:val="single" w:sz="4" w:space="0" w:color="auto"/>
              <w:bottom w:val="single" w:sz="4" w:space="0" w:color="auto"/>
              <w:right w:val="single" w:sz="4" w:space="0" w:color="auto"/>
            </w:tcBorders>
            <w:hideMark/>
          </w:tcPr>
          <w:p w14:paraId="45BD7E79" w14:textId="77777777" w:rsidR="00F22FDA" w:rsidRDefault="00F22FDA">
            <w:pPr>
              <w:rPr>
                <w:rFonts w:cstheme="minorHAnsi"/>
                <w:shd w:val="clear" w:color="auto" w:fill="FFFFFF"/>
              </w:rPr>
            </w:pPr>
            <w:r>
              <w:rPr>
                <w:rFonts w:cstheme="minorHAnsi"/>
              </w:rPr>
              <w:t>Lab Manager/Chief Medical Scientist</w:t>
            </w:r>
          </w:p>
        </w:tc>
        <w:tc>
          <w:tcPr>
            <w:tcW w:w="1942" w:type="pct"/>
            <w:tcBorders>
              <w:top w:val="single" w:sz="4" w:space="0" w:color="auto"/>
              <w:left w:val="single" w:sz="4" w:space="0" w:color="auto"/>
              <w:bottom w:val="single" w:sz="4" w:space="0" w:color="auto"/>
              <w:right w:val="single" w:sz="4" w:space="0" w:color="auto"/>
            </w:tcBorders>
          </w:tcPr>
          <w:p w14:paraId="11A9B224" w14:textId="77777777" w:rsidR="00F22FDA" w:rsidRDefault="00F22FDA">
            <w:pPr>
              <w:rPr>
                <w:rFonts w:cstheme="minorHAnsi"/>
              </w:rPr>
            </w:pPr>
            <w:r>
              <w:rPr>
                <w:rFonts w:cstheme="minorHAnsi"/>
              </w:rPr>
              <w:t>National Maternity Hospital Dublin</w:t>
            </w:r>
          </w:p>
          <w:p w14:paraId="3623BBD0" w14:textId="77777777" w:rsidR="00F22FDA" w:rsidRDefault="00F22FDA">
            <w:pPr>
              <w:rPr>
                <w:rFonts w:cstheme="minorHAnsi"/>
              </w:rPr>
            </w:pPr>
          </w:p>
        </w:tc>
      </w:tr>
      <w:tr w:rsidR="00F22FDA" w14:paraId="756629F9"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67BBEA34" w14:textId="77777777" w:rsidR="00F22FDA" w:rsidRDefault="00F22FDA">
            <w:pPr>
              <w:rPr>
                <w:rFonts w:cstheme="minorHAnsi"/>
                <w:i/>
                <w:iCs/>
              </w:rPr>
            </w:pPr>
            <w:r>
              <w:rPr>
                <w:rFonts w:cstheme="minorHAnsi"/>
              </w:rPr>
              <w:t xml:space="preserve">Ms Niamh Connolly-Coyne </w:t>
            </w:r>
            <w:r>
              <w:rPr>
                <w:rFonts w:cstheme="minorHAnsi"/>
                <w:i/>
                <w:iCs/>
              </w:rPr>
              <w:t>And</w:t>
            </w:r>
          </w:p>
          <w:p w14:paraId="2F14C620" w14:textId="77777777" w:rsidR="00F22FDA" w:rsidRDefault="00F22FDA">
            <w:pPr>
              <w:rPr>
                <w:rFonts w:cstheme="minorHAnsi"/>
              </w:rPr>
            </w:pPr>
            <w:r>
              <w:rPr>
                <w:rFonts w:cstheme="minorHAnsi"/>
              </w:rPr>
              <w:t>Ms Mandy Daly</w:t>
            </w:r>
          </w:p>
        </w:tc>
        <w:tc>
          <w:tcPr>
            <w:tcW w:w="1940" w:type="pct"/>
            <w:tcBorders>
              <w:top w:val="single" w:sz="4" w:space="0" w:color="auto"/>
              <w:left w:val="single" w:sz="4" w:space="0" w:color="auto"/>
              <w:bottom w:val="single" w:sz="4" w:space="0" w:color="auto"/>
              <w:right w:val="single" w:sz="4" w:space="0" w:color="auto"/>
            </w:tcBorders>
            <w:hideMark/>
          </w:tcPr>
          <w:p w14:paraId="4B018F6B" w14:textId="77777777" w:rsidR="00F22FDA" w:rsidRDefault="00F22FDA">
            <w:pPr>
              <w:rPr>
                <w:rFonts w:cstheme="minorHAnsi"/>
                <w:i/>
                <w:iCs/>
              </w:rPr>
            </w:pPr>
            <w:r>
              <w:rPr>
                <w:rFonts w:cstheme="minorHAnsi"/>
              </w:rPr>
              <w:t>Board of Directors Members</w:t>
            </w:r>
            <w:r>
              <w:rPr>
                <w:rFonts w:cstheme="minorHAnsi"/>
                <w:i/>
                <w:iCs/>
              </w:rPr>
              <w:t xml:space="preserve"> </w:t>
            </w:r>
          </w:p>
          <w:p w14:paraId="15E7D4E4" w14:textId="77777777" w:rsidR="00F22FDA" w:rsidRDefault="00F22FDA">
            <w:pPr>
              <w:rPr>
                <w:rFonts w:cstheme="minorHAnsi"/>
              </w:rPr>
            </w:pPr>
            <w:r>
              <w:rPr>
                <w:rFonts w:cstheme="minorHAnsi"/>
                <w:i/>
                <w:iCs/>
              </w:rPr>
              <w:t>(Shared nomination)</w:t>
            </w:r>
          </w:p>
        </w:tc>
        <w:tc>
          <w:tcPr>
            <w:tcW w:w="1942" w:type="pct"/>
            <w:tcBorders>
              <w:top w:val="single" w:sz="4" w:space="0" w:color="auto"/>
              <w:left w:val="single" w:sz="4" w:space="0" w:color="auto"/>
              <w:bottom w:val="single" w:sz="4" w:space="0" w:color="auto"/>
              <w:right w:val="single" w:sz="4" w:space="0" w:color="auto"/>
            </w:tcBorders>
            <w:hideMark/>
          </w:tcPr>
          <w:p w14:paraId="79DEDA35" w14:textId="77777777" w:rsidR="00F22FDA" w:rsidRDefault="00F22FDA">
            <w:pPr>
              <w:rPr>
                <w:rFonts w:cstheme="minorHAnsi"/>
              </w:rPr>
            </w:pPr>
            <w:r>
              <w:rPr>
                <w:rFonts w:cstheme="minorHAnsi"/>
              </w:rPr>
              <w:t>Irish Neonatal Health Alliance</w:t>
            </w:r>
          </w:p>
        </w:tc>
      </w:tr>
      <w:tr w:rsidR="00F22FDA" w14:paraId="67A66F7C"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6B652612" w14:textId="77777777" w:rsidR="00F22FDA" w:rsidRDefault="00F22FDA">
            <w:pPr>
              <w:rPr>
                <w:rFonts w:cstheme="minorHAnsi"/>
              </w:rPr>
            </w:pPr>
            <w:r>
              <w:rPr>
                <w:rFonts w:cstheme="minorHAnsi"/>
              </w:rPr>
              <w:t>Ms Sinéad Curran</w:t>
            </w:r>
          </w:p>
        </w:tc>
        <w:tc>
          <w:tcPr>
            <w:tcW w:w="1940" w:type="pct"/>
            <w:tcBorders>
              <w:top w:val="single" w:sz="4" w:space="0" w:color="auto"/>
              <w:left w:val="single" w:sz="4" w:space="0" w:color="auto"/>
              <w:bottom w:val="single" w:sz="4" w:space="0" w:color="auto"/>
              <w:right w:val="single" w:sz="4" w:space="0" w:color="auto"/>
            </w:tcBorders>
            <w:hideMark/>
          </w:tcPr>
          <w:p w14:paraId="2272810B" w14:textId="77777777" w:rsidR="00F22FDA" w:rsidRDefault="00F22FDA">
            <w:pPr>
              <w:rPr>
                <w:rFonts w:cstheme="minorHAnsi"/>
              </w:rPr>
            </w:pPr>
            <w:r>
              <w:rPr>
                <w:rFonts w:cstheme="minorHAnsi"/>
              </w:rPr>
              <w:t>Dietician Manager</w:t>
            </w:r>
          </w:p>
        </w:tc>
        <w:tc>
          <w:tcPr>
            <w:tcW w:w="1942" w:type="pct"/>
            <w:tcBorders>
              <w:top w:val="single" w:sz="4" w:space="0" w:color="auto"/>
              <w:left w:val="single" w:sz="4" w:space="0" w:color="auto"/>
              <w:bottom w:val="single" w:sz="4" w:space="0" w:color="auto"/>
              <w:right w:val="single" w:sz="4" w:space="0" w:color="auto"/>
            </w:tcBorders>
            <w:hideMark/>
          </w:tcPr>
          <w:p w14:paraId="1DCD4A41" w14:textId="77777777" w:rsidR="00F22FDA" w:rsidRDefault="00F22FDA">
            <w:pPr>
              <w:rPr>
                <w:rFonts w:cstheme="minorHAnsi"/>
              </w:rPr>
            </w:pPr>
            <w:r>
              <w:rPr>
                <w:rFonts w:cstheme="minorHAnsi"/>
                <w:shd w:val="clear" w:color="auto" w:fill="FFFFFF"/>
              </w:rPr>
              <w:t>National Maternity Hospital</w:t>
            </w:r>
          </w:p>
        </w:tc>
      </w:tr>
      <w:tr w:rsidR="00F22FDA" w14:paraId="7762D2D6"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770FDA03" w14:textId="77777777" w:rsidR="00F22FDA" w:rsidRDefault="00F22FDA">
            <w:pPr>
              <w:rPr>
                <w:rFonts w:cstheme="minorHAnsi"/>
              </w:rPr>
            </w:pPr>
            <w:r>
              <w:rPr>
                <w:rFonts w:cstheme="minorHAnsi"/>
              </w:rPr>
              <w:t xml:space="preserve">Dr Niamh Conlon </w:t>
            </w:r>
          </w:p>
        </w:tc>
        <w:tc>
          <w:tcPr>
            <w:tcW w:w="1940" w:type="pct"/>
            <w:tcBorders>
              <w:top w:val="single" w:sz="4" w:space="0" w:color="auto"/>
              <w:left w:val="single" w:sz="4" w:space="0" w:color="auto"/>
              <w:bottom w:val="single" w:sz="4" w:space="0" w:color="auto"/>
              <w:right w:val="single" w:sz="4" w:space="0" w:color="auto"/>
            </w:tcBorders>
            <w:hideMark/>
          </w:tcPr>
          <w:p w14:paraId="362B897F" w14:textId="77777777" w:rsidR="00F22FDA" w:rsidRDefault="00F22FDA">
            <w:pPr>
              <w:rPr>
                <w:rFonts w:cstheme="minorHAnsi"/>
              </w:rPr>
            </w:pPr>
            <w:r>
              <w:rPr>
                <w:rFonts w:cstheme="minorHAnsi"/>
                <w:shd w:val="clear" w:color="auto" w:fill="FFFFFF"/>
              </w:rPr>
              <w:t>Consultant Histopathologist</w:t>
            </w:r>
          </w:p>
        </w:tc>
        <w:tc>
          <w:tcPr>
            <w:tcW w:w="1942" w:type="pct"/>
            <w:tcBorders>
              <w:top w:val="single" w:sz="4" w:space="0" w:color="auto"/>
              <w:left w:val="single" w:sz="4" w:space="0" w:color="auto"/>
              <w:bottom w:val="single" w:sz="4" w:space="0" w:color="auto"/>
              <w:right w:val="single" w:sz="4" w:space="0" w:color="auto"/>
            </w:tcBorders>
          </w:tcPr>
          <w:p w14:paraId="3F468FE6" w14:textId="77777777" w:rsidR="00F22FDA" w:rsidRDefault="00F22FDA">
            <w:pPr>
              <w:rPr>
                <w:rFonts w:cstheme="minorHAnsi"/>
              </w:rPr>
            </w:pPr>
            <w:r>
              <w:rPr>
                <w:rFonts w:cstheme="minorHAnsi"/>
              </w:rPr>
              <w:t>Cork University Hospital</w:t>
            </w:r>
          </w:p>
          <w:p w14:paraId="110B3E54" w14:textId="77777777" w:rsidR="00F22FDA" w:rsidRDefault="00F22FDA">
            <w:pPr>
              <w:rPr>
                <w:rFonts w:cstheme="minorHAnsi"/>
                <w:shd w:val="clear" w:color="auto" w:fill="FFFFFF"/>
              </w:rPr>
            </w:pPr>
          </w:p>
        </w:tc>
      </w:tr>
      <w:tr w:rsidR="00F22FDA" w14:paraId="1066F99A"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253F5008" w14:textId="77777777" w:rsidR="00F22FDA" w:rsidRDefault="00F22FDA">
            <w:pPr>
              <w:rPr>
                <w:rFonts w:cstheme="minorHAnsi"/>
              </w:rPr>
            </w:pPr>
            <w:r>
              <w:rPr>
                <w:rFonts w:cstheme="minorHAnsi"/>
              </w:rPr>
              <w:t>Ms Georgina Cruise</w:t>
            </w:r>
          </w:p>
        </w:tc>
        <w:tc>
          <w:tcPr>
            <w:tcW w:w="1940" w:type="pct"/>
            <w:tcBorders>
              <w:top w:val="single" w:sz="4" w:space="0" w:color="auto"/>
              <w:left w:val="single" w:sz="4" w:space="0" w:color="auto"/>
              <w:bottom w:val="single" w:sz="4" w:space="0" w:color="auto"/>
              <w:right w:val="single" w:sz="4" w:space="0" w:color="auto"/>
            </w:tcBorders>
            <w:hideMark/>
          </w:tcPr>
          <w:p w14:paraId="08EE1927" w14:textId="3013F496" w:rsidR="00F22FDA" w:rsidRDefault="00EB1127">
            <w:pPr>
              <w:rPr>
                <w:rFonts w:cstheme="minorHAnsi"/>
              </w:rPr>
            </w:pPr>
            <w:r>
              <w:rPr>
                <w:rFonts w:cstheme="minorHAnsi"/>
                <w:shd w:val="clear" w:color="auto" w:fill="FFFFFF"/>
              </w:rPr>
              <w:t>National</w:t>
            </w:r>
            <w:r w:rsidR="00F22FDA">
              <w:rPr>
                <w:rFonts w:cstheme="minorHAnsi"/>
                <w:shd w:val="clear" w:color="auto" w:fill="FFFFFF"/>
              </w:rPr>
              <w:t xml:space="preserve"> Manager</w:t>
            </w:r>
          </w:p>
        </w:tc>
        <w:tc>
          <w:tcPr>
            <w:tcW w:w="1942" w:type="pct"/>
            <w:tcBorders>
              <w:top w:val="single" w:sz="4" w:space="0" w:color="auto"/>
              <w:left w:val="single" w:sz="4" w:space="0" w:color="auto"/>
              <w:bottom w:val="single" w:sz="4" w:space="0" w:color="auto"/>
              <w:right w:val="single" w:sz="4" w:space="0" w:color="auto"/>
            </w:tcBorders>
          </w:tcPr>
          <w:p w14:paraId="3147A344" w14:textId="5BF6AA09" w:rsidR="00F22FDA" w:rsidRDefault="00F22FDA">
            <w:pPr>
              <w:rPr>
                <w:rFonts w:cstheme="minorHAnsi"/>
              </w:rPr>
            </w:pPr>
            <w:r>
              <w:rPr>
                <w:rFonts w:cstheme="minorHAnsi"/>
              </w:rPr>
              <w:t xml:space="preserve">Patient Advocacy </w:t>
            </w:r>
            <w:r w:rsidR="00EB1127">
              <w:rPr>
                <w:rFonts w:cstheme="minorHAnsi"/>
                <w:shd w:val="clear" w:color="auto" w:fill="FFFFFF"/>
              </w:rPr>
              <w:t xml:space="preserve">Service </w:t>
            </w:r>
          </w:p>
          <w:p w14:paraId="244F4717" w14:textId="77777777" w:rsidR="00F22FDA" w:rsidRDefault="00F22FDA">
            <w:pPr>
              <w:rPr>
                <w:rFonts w:cstheme="minorHAnsi"/>
                <w:shd w:val="clear" w:color="auto" w:fill="FFFFFF"/>
              </w:rPr>
            </w:pPr>
          </w:p>
        </w:tc>
      </w:tr>
      <w:tr w:rsidR="00F22FDA" w14:paraId="73E70DD6"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59823DEB" w14:textId="77777777" w:rsidR="00F22FDA" w:rsidRDefault="00F22FDA">
            <w:r>
              <w:rPr>
                <w:rFonts w:cstheme="minorHAnsi"/>
              </w:rPr>
              <w:t>Dr Orla Donohoe</w:t>
            </w:r>
          </w:p>
        </w:tc>
        <w:tc>
          <w:tcPr>
            <w:tcW w:w="1940" w:type="pct"/>
            <w:tcBorders>
              <w:top w:val="single" w:sz="4" w:space="0" w:color="auto"/>
              <w:left w:val="single" w:sz="4" w:space="0" w:color="auto"/>
              <w:bottom w:val="single" w:sz="4" w:space="0" w:color="auto"/>
              <w:right w:val="single" w:sz="4" w:space="0" w:color="auto"/>
            </w:tcBorders>
            <w:hideMark/>
          </w:tcPr>
          <w:p w14:paraId="748E4A51" w14:textId="77777777" w:rsidR="00F22FDA" w:rsidRDefault="00F22FDA">
            <w:r>
              <w:rPr>
                <w:rFonts w:cstheme="minorHAnsi"/>
              </w:rPr>
              <w:t>Specialist Registrar, Obstetrics and Gynaecology and SWEC Fellow</w:t>
            </w:r>
          </w:p>
        </w:tc>
        <w:tc>
          <w:tcPr>
            <w:tcW w:w="1942" w:type="pct"/>
            <w:tcBorders>
              <w:top w:val="single" w:sz="4" w:space="0" w:color="auto"/>
              <w:left w:val="single" w:sz="4" w:space="0" w:color="auto"/>
              <w:bottom w:val="single" w:sz="4" w:space="0" w:color="auto"/>
              <w:right w:val="single" w:sz="4" w:space="0" w:color="auto"/>
            </w:tcBorders>
            <w:hideMark/>
          </w:tcPr>
          <w:p w14:paraId="11C5FF7D" w14:textId="77777777" w:rsidR="00F22FDA" w:rsidRDefault="00F22FDA">
            <w:r>
              <w:rPr>
                <w:rFonts w:eastAsia="Times New Roman" w:cstheme="minorHAnsi"/>
                <w:color w:val="000000"/>
              </w:rPr>
              <w:t xml:space="preserve">St George Hospital, Sydney, Australia </w:t>
            </w:r>
          </w:p>
        </w:tc>
      </w:tr>
      <w:tr w:rsidR="00F22FDA" w14:paraId="64977360"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020ACA20" w14:textId="77777777" w:rsidR="00F22FDA" w:rsidRDefault="00F22FDA">
            <w:pPr>
              <w:rPr>
                <w:rFonts w:cstheme="minorHAnsi"/>
              </w:rPr>
            </w:pPr>
            <w:r>
              <w:rPr>
                <w:rFonts w:cstheme="minorHAnsi"/>
              </w:rPr>
              <w:t>Ms Alana Dineen</w:t>
            </w:r>
          </w:p>
        </w:tc>
        <w:tc>
          <w:tcPr>
            <w:tcW w:w="1940" w:type="pct"/>
            <w:tcBorders>
              <w:top w:val="single" w:sz="4" w:space="0" w:color="auto"/>
              <w:left w:val="single" w:sz="4" w:space="0" w:color="auto"/>
              <w:bottom w:val="single" w:sz="4" w:space="0" w:color="auto"/>
              <w:right w:val="single" w:sz="4" w:space="0" w:color="auto"/>
            </w:tcBorders>
            <w:hideMark/>
          </w:tcPr>
          <w:p w14:paraId="72F8D901" w14:textId="77777777" w:rsidR="00F22FDA" w:rsidRDefault="00F22FDA">
            <w:pPr>
              <w:rPr>
                <w:rFonts w:cstheme="minorHAnsi"/>
              </w:rPr>
            </w:pPr>
            <w:r>
              <w:rPr>
                <w:rFonts w:cstheme="minorHAnsi"/>
              </w:rPr>
              <w:t>Senior Clinical Pharmacist</w:t>
            </w:r>
          </w:p>
        </w:tc>
        <w:tc>
          <w:tcPr>
            <w:tcW w:w="1942" w:type="pct"/>
            <w:tcBorders>
              <w:top w:val="single" w:sz="4" w:space="0" w:color="auto"/>
              <w:left w:val="single" w:sz="4" w:space="0" w:color="auto"/>
              <w:bottom w:val="single" w:sz="4" w:space="0" w:color="auto"/>
              <w:right w:val="single" w:sz="4" w:space="0" w:color="auto"/>
            </w:tcBorders>
          </w:tcPr>
          <w:p w14:paraId="4FAA0216" w14:textId="77777777" w:rsidR="00F22FDA" w:rsidRDefault="00F22FDA">
            <w:pPr>
              <w:rPr>
                <w:rFonts w:cstheme="minorHAnsi"/>
              </w:rPr>
            </w:pPr>
            <w:r>
              <w:rPr>
                <w:rFonts w:cstheme="minorHAnsi"/>
              </w:rPr>
              <w:t xml:space="preserve">Cork University Maternity Hospital </w:t>
            </w:r>
          </w:p>
          <w:p w14:paraId="481EE72D" w14:textId="77777777" w:rsidR="00F22FDA" w:rsidRDefault="00F22FDA">
            <w:pPr>
              <w:rPr>
                <w:rFonts w:eastAsia="Times New Roman" w:cstheme="minorHAnsi"/>
                <w:color w:val="000000"/>
              </w:rPr>
            </w:pPr>
          </w:p>
        </w:tc>
      </w:tr>
      <w:tr w:rsidR="00F22FDA" w14:paraId="0F0B7759"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21321566" w14:textId="77777777" w:rsidR="00F22FDA" w:rsidRDefault="00F22FDA">
            <w:r>
              <w:rPr>
                <w:rFonts w:cstheme="minorHAnsi"/>
                <w:shd w:val="clear" w:color="auto" w:fill="FFFFFF"/>
              </w:rPr>
              <w:t>Prof Maeve Eogan</w:t>
            </w:r>
          </w:p>
        </w:tc>
        <w:tc>
          <w:tcPr>
            <w:tcW w:w="1940" w:type="pct"/>
            <w:tcBorders>
              <w:top w:val="single" w:sz="4" w:space="0" w:color="auto"/>
              <w:left w:val="single" w:sz="4" w:space="0" w:color="auto"/>
              <w:bottom w:val="single" w:sz="4" w:space="0" w:color="auto"/>
              <w:right w:val="single" w:sz="4" w:space="0" w:color="auto"/>
            </w:tcBorders>
            <w:hideMark/>
          </w:tcPr>
          <w:p w14:paraId="196BB6A2" w14:textId="77777777" w:rsidR="00F22FDA" w:rsidRDefault="00F22FDA">
            <w:pPr>
              <w:rPr>
                <w:lang w:eastAsia="en-IE"/>
              </w:rPr>
            </w:pPr>
            <w:r>
              <w:rPr>
                <w:lang w:eastAsia="en-IE"/>
              </w:rPr>
              <w:t>Consultant Obstetrician and Gynaecologist</w:t>
            </w:r>
          </w:p>
          <w:p w14:paraId="544A30C1" w14:textId="77777777" w:rsidR="00F22FDA" w:rsidRDefault="00F22FDA">
            <w:r>
              <w:rPr>
                <w:lang w:eastAsia="en-IE"/>
              </w:rPr>
              <w:t>National Clinical Lead SATU (HSE)</w:t>
            </w:r>
          </w:p>
        </w:tc>
        <w:tc>
          <w:tcPr>
            <w:tcW w:w="1942" w:type="pct"/>
            <w:tcBorders>
              <w:top w:val="single" w:sz="4" w:space="0" w:color="auto"/>
              <w:left w:val="single" w:sz="4" w:space="0" w:color="auto"/>
              <w:bottom w:val="single" w:sz="4" w:space="0" w:color="auto"/>
              <w:right w:val="single" w:sz="4" w:space="0" w:color="auto"/>
            </w:tcBorders>
          </w:tcPr>
          <w:p w14:paraId="3D3D3607" w14:textId="77777777" w:rsidR="00F22FDA" w:rsidRDefault="00F22FDA">
            <w:pPr>
              <w:rPr>
                <w:rFonts w:cstheme="minorHAnsi"/>
              </w:rPr>
            </w:pPr>
            <w:r>
              <w:rPr>
                <w:rFonts w:cstheme="minorHAnsi"/>
              </w:rPr>
              <w:t>Rotunda Hospital Dublin</w:t>
            </w:r>
          </w:p>
          <w:p w14:paraId="704E832E" w14:textId="77777777" w:rsidR="00F22FDA" w:rsidRDefault="00F22FDA"/>
        </w:tc>
      </w:tr>
      <w:tr w:rsidR="00F22FDA" w14:paraId="5C14EDA2"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45EE39B8" w14:textId="77777777" w:rsidR="00F22FDA" w:rsidRDefault="00F22FDA">
            <w:pPr>
              <w:rPr>
                <w:rFonts w:cstheme="minorHAnsi"/>
                <w:shd w:val="clear" w:color="auto" w:fill="FFFFFF"/>
              </w:rPr>
            </w:pPr>
            <w:r>
              <w:rPr>
                <w:rFonts w:cstheme="minorHAnsi"/>
              </w:rPr>
              <w:t xml:space="preserve">Dr Brendan Fitzgerald </w:t>
            </w:r>
          </w:p>
        </w:tc>
        <w:tc>
          <w:tcPr>
            <w:tcW w:w="1940" w:type="pct"/>
            <w:tcBorders>
              <w:top w:val="single" w:sz="4" w:space="0" w:color="auto"/>
              <w:left w:val="single" w:sz="4" w:space="0" w:color="auto"/>
              <w:bottom w:val="single" w:sz="4" w:space="0" w:color="auto"/>
              <w:right w:val="single" w:sz="4" w:space="0" w:color="auto"/>
            </w:tcBorders>
            <w:hideMark/>
          </w:tcPr>
          <w:p w14:paraId="5F291E02" w14:textId="77777777" w:rsidR="00F22FDA" w:rsidRDefault="00F22FDA">
            <w:pPr>
              <w:rPr>
                <w:lang w:eastAsia="en-IE"/>
              </w:rPr>
            </w:pPr>
            <w:r>
              <w:rPr>
                <w:rFonts w:cstheme="minorHAnsi"/>
                <w:shd w:val="clear" w:color="auto" w:fill="FFFFFF"/>
              </w:rPr>
              <w:t>Consultant Perinatal Pathologist</w:t>
            </w:r>
            <w:r>
              <w:rPr>
                <w:rFonts w:cstheme="minorHAnsi"/>
              </w:rPr>
              <w:t xml:space="preserve"> </w:t>
            </w:r>
          </w:p>
        </w:tc>
        <w:tc>
          <w:tcPr>
            <w:tcW w:w="1942" w:type="pct"/>
            <w:tcBorders>
              <w:top w:val="single" w:sz="4" w:space="0" w:color="auto"/>
              <w:left w:val="single" w:sz="4" w:space="0" w:color="auto"/>
              <w:bottom w:val="single" w:sz="4" w:space="0" w:color="auto"/>
              <w:right w:val="single" w:sz="4" w:space="0" w:color="auto"/>
            </w:tcBorders>
            <w:hideMark/>
          </w:tcPr>
          <w:p w14:paraId="47712E95" w14:textId="77777777" w:rsidR="00F22FDA" w:rsidRDefault="00F22FDA">
            <w:pPr>
              <w:rPr>
                <w:rFonts w:cstheme="minorHAnsi"/>
              </w:rPr>
            </w:pPr>
            <w:r>
              <w:rPr>
                <w:rFonts w:cstheme="minorHAnsi"/>
              </w:rPr>
              <w:t>Cork University Hospital</w:t>
            </w:r>
          </w:p>
        </w:tc>
      </w:tr>
      <w:tr w:rsidR="00F22FDA" w14:paraId="4727BAC4"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29ED4216" w14:textId="77777777" w:rsidR="00F22FDA" w:rsidRDefault="00F22FDA">
            <w:pPr>
              <w:rPr>
                <w:rFonts w:cstheme="minorHAnsi"/>
                <w:shd w:val="clear" w:color="auto" w:fill="FFFFFF"/>
              </w:rPr>
            </w:pPr>
            <w:r>
              <w:rPr>
                <w:rFonts w:cstheme="minorHAnsi"/>
              </w:rPr>
              <w:t>Dr Daniel Galvin</w:t>
            </w:r>
          </w:p>
        </w:tc>
        <w:tc>
          <w:tcPr>
            <w:tcW w:w="1940" w:type="pct"/>
            <w:tcBorders>
              <w:top w:val="single" w:sz="4" w:space="0" w:color="auto"/>
              <w:left w:val="single" w:sz="4" w:space="0" w:color="auto"/>
              <w:bottom w:val="single" w:sz="4" w:space="0" w:color="auto"/>
              <w:right w:val="single" w:sz="4" w:space="0" w:color="auto"/>
            </w:tcBorders>
            <w:hideMark/>
          </w:tcPr>
          <w:p w14:paraId="0E0CFE7E" w14:textId="77777777" w:rsidR="00F22FDA" w:rsidRDefault="00F22FDA">
            <w:pPr>
              <w:rPr>
                <w:lang w:eastAsia="en-IE"/>
              </w:rPr>
            </w:pPr>
            <w:r>
              <w:rPr>
                <w:rFonts w:cstheme="minorHAnsi"/>
              </w:rPr>
              <w:t>Specialist Registrar, Obstetrics and Gynaecology</w:t>
            </w:r>
          </w:p>
        </w:tc>
        <w:tc>
          <w:tcPr>
            <w:tcW w:w="1942" w:type="pct"/>
            <w:tcBorders>
              <w:top w:val="single" w:sz="4" w:space="0" w:color="auto"/>
              <w:left w:val="single" w:sz="4" w:space="0" w:color="auto"/>
              <w:bottom w:val="single" w:sz="4" w:space="0" w:color="auto"/>
              <w:right w:val="single" w:sz="4" w:space="0" w:color="auto"/>
            </w:tcBorders>
            <w:hideMark/>
          </w:tcPr>
          <w:p w14:paraId="238BD99A" w14:textId="77777777" w:rsidR="00F22FDA" w:rsidRDefault="00F22FDA">
            <w:pPr>
              <w:rPr>
                <w:rFonts w:cstheme="minorHAnsi"/>
              </w:rPr>
            </w:pPr>
            <w:r>
              <w:rPr>
                <w:rFonts w:cstheme="minorHAnsi"/>
              </w:rPr>
              <w:t>Cork University Maternity Hospital</w:t>
            </w:r>
          </w:p>
        </w:tc>
      </w:tr>
      <w:tr w:rsidR="00F22FDA" w14:paraId="078F2F51"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5A34D887" w14:textId="77777777" w:rsidR="00F22FDA" w:rsidRDefault="00F22FDA">
            <w:pPr>
              <w:rPr>
                <w:rFonts w:cstheme="minorHAnsi"/>
              </w:rPr>
            </w:pPr>
            <w:r>
              <w:rPr>
                <w:rFonts w:cstheme="minorHAnsi"/>
              </w:rPr>
              <w:t>Ms Stacey Grealis</w:t>
            </w:r>
          </w:p>
        </w:tc>
        <w:tc>
          <w:tcPr>
            <w:tcW w:w="1940" w:type="pct"/>
            <w:tcBorders>
              <w:top w:val="single" w:sz="4" w:space="0" w:color="auto"/>
              <w:left w:val="single" w:sz="4" w:space="0" w:color="auto"/>
              <w:bottom w:val="single" w:sz="4" w:space="0" w:color="auto"/>
              <w:right w:val="single" w:sz="4" w:space="0" w:color="auto"/>
            </w:tcBorders>
            <w:hideMark/>
          </w:tcPr>
          <w:p w14:paraId="38639F64" w14:textId="77777777" w:rsidR="00F22FDA" w:rsidRDefault="00F22FDA">
            <w:pPr>
              <w:rPr>
                <w:rFonts w:cstheme="minorHAnsi"/>
              </w:rPr>
            </w:pPr>
            <w:r>
              <w:rPr>
                <w:color w:val="000000"/>
              </w:rPr>
              <w:t>Patient Research Partner</w:t>
            </w:r>
          </w:p>
        </w:tc>
        <w:tc>
          <w:tcPr>
            <w:tcW w:w="1942" w:type="pct"/>
            <w:tcBorders>
              <w:top w:val="single" w:sz="4" w:space="0" w:color="auto"/>
              <w:left w:val="single" w:sz="4" w:space="0" w:color="auto"/>
              <w:bottom w:val="single" w:sz="4" w:space="0" w:color="auto"/>
              <w:right w:val="single" w:sz="4" w:space="0" w:color="auto"/>
            </w:tcBorders>
            <w:hideMark/>
          </w:tcPr>
          <w:p w14:paraId="60E68BD4" w14:textId="77777777" w:rsidR="00F22FDA" w:rsidRDefault="00F22FDA">
            <w:pPr>
              <w:rPr>
                <w:rFonts w:cstheme="minorHAnsi"/>
              </w:rPr>
            </w:pPr>
            <w:r>
              <w:rPr>
                <w:rStyle w:val="xxcontentpasted0"/>
                <w:color w:val="000000"/>
              </w:rPr>
              <w:t>Independent Living Movement Ireland</w:t>
            </w:r>
          </w:p>
        </w:tc>
      </w:tr>
      <w:tr w:rsidR="00F22FDA" w14:paraId="41B451F4"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1B16EE1A" w14:textId="77777777" w:rsidR="00F22FDA" w:rsidRDefault="00F22FDA">
            <w:pPr>
              <w:rPr>
                <w:rFonts w:cstheme="minorHAnsi"/>
              </w:rPr>
            </w:pPr>
            <w:r>
              <w:rPr>
                <w:rFonts w:cstheme="minorHAnsi"/>
              </w:rPr>
              <w:t>Ms Fiona Hanrahan</w:t>
            </w:r>
          </w:p>
        </w:tc>
        <w:tc>
          <w:tcPr>
            <w:tcW w:w="1940" w:type="pct"/>
            <w:tcBorders>
              <w:top w:val="single" w:sz="4" w:space="0" w:color="auto"/>
              <w:left w:val="single" w:sz="4" w:space="0" w:color="auto"/>
              <w:bottom w:val="single" w:sz="4" w:space="0" w:color="auto"/>
              <w:right w:val="single" w:sz="4" w:space="0" w:color="auto"/>
            </w:tcBorders>
            <w:hideMark/>
          </w:tcPr>
          <w:p w14:paraId="59B90D59" w14:textId="77777777" w:rsidR="00F22FDA" w:rsidRDefault="00F22FDA">
            <w:pPr>
              <w:rPr>
                <w:rFonts w:cstheme="minorHAnsi"/>
              </w:rPr>
            </w:pPr>
            <w:r>
              <w:rPr>
                <w:rFonts w:cstheme="minorHAnsi"/>
              </w:rPr>
              <w:t>Director of Midwifery and Nursing</w:t>
            </w:r>
          </w:p>
        </w:tc>
        <w:tc>
          <w:tcPr>
            <w:tcW w:w="1942" w:type="pct"/>
            <w:tcBorders>
              <w:top w:val="single" w:sz="4" w:space="0" w:color="auto"/>
              <w:left w:val="single" w:sz="4" w:space="0" w:color="auto"/>
              <w:bottom w:val="single" w:sz="4" w:space="0" w:color="auto"/>
              <w:right w:val="single" w:sz="4" w:space="0" w:color="auto"/>
            </w:tcBorders>
          </w:tcPr>
          <w:p w14:paraId="2B41E820" w14:textId="77777777" w:rsidR="00F22FDA" w:rsidRDefault="00F22FDA">
            <w:pPr>
              <w:rPr>
                <w:rFonts w:cstheme="minorHAnsi"/>
              </w:rPr>
            </w:pPr>
            <w:r>
              <w:rPr>
                <w:rFonts w:cstheme="minorHAnsi"/>
              </w:rPr>
              <w:t>Rotunda Hospital Dublin</w:t>
            </w:r>
          </w:p>
          <w:p w14:paraId="1A72D078" w14:textId="77777777" w:rsidR="00F22FDA" w:rsidRDefault="00F22FDA">
            <w:pPr>
              <w:rPr>
                <w:rFonts w:cstheme="minorHAnsi"/>
              </w:rPr>
            </w:pPr>
          </w:p>
        </w:tc>
      </w:tr>
      <w:tr w:rsidR="00F22FDA" w14:paraId="44716D18"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3DB8C69F" w14:textId="77777777" w:rsidR="00F22FDA" w:rsidRPr="00884804" w:rsidRDefault="00F22FDA">
            <w:pPr>
              <w:rPr>
                <w:rFonts w:cstheme="minorHAnsi"/>
              </w:rPr>
            </w:pPr>
            <w:r w:rsidRPr="00884804">
              <w:rPr>
                <w:rStyle w:val="cf01"/>
                <w:rFonts w:asciiTheme="minorHAnsi" w:hAnsiTheme="minorHAnsi" w:cstheme="minorHAnsi"/>
                <w:sz w:val="22"/>
                <w:szCs w:val="22"/>
              </w:rPr>
              <w:t>Ms Laura Harrington</w:t>
            </w:r>
          </w:p>
        </w:tc>
        <w:tc>
          <w:tcPr>
            <w:tcW w:w="1940" w:type="pct"/>
            <w:tcBorders>
              <w:top w:val="single" w:sz="4" w:space="0" w:color="auto"/>
              <w:left w:val="single" w:sz="4" w:space="0" w:color="auto"/>
              <w:bottom w:val="single" w:sz="4" w:space="0" w:color="auto"/>
              <w:right w:val="single" w:sz="4" w:space="0" w:color="auto"/>
            </w:tcBorders>
            <w:hideMark/>
          </w:tcPr>
          <w:p w14:paraId="74A89873" w14:textId="77777777" w:rsidR="00F22FDA" w:rsidRDefault="00F22FDA">
            <w:pPr>
              <w:rPr>
                <w:rFonts w:cstheme="minorHAnsi"/>
              </w:rPr>
            </w:pPr>
            <w:r>
              <w:rPr>
                <w:rFonts w:cstheme="minorHAnsi"/>
              </w:rPr>
              <w:t>Principal Medical Social Worker</w:t>
            </w:r>
          </w:p>
        </w:tc>
        <w:tc>
          <w:tcPr>
            <w:tcW w:w="1942" w:type="pct"/>
            <w:tcBorders>
              <w:top w:val="single" w:sz="4" w:space="0" w:color="auto"/>
              <w:left w:val="single" w:sz="4" w:space="0" w:color="auto"/>
              <w:bottom w:val="single" w:sz="4" w:space="0" w:color="auto"/>
              <w:right w:val="single" w:sz="4" w:space="0" w:color="auto"/>
            </w:tcBorders>
          </w:tcPr>
          <w:p w14:paraId="02ED7A0E" w14:textId="77777777" w:rsidR="00F22FDA" w:rsidRDefault="00F22FDA">
            <w:r>
              <w:rPr>
                <w:rFonts w:cstheme="minorHAnsi"/>
              </w:rPr>
              <w:t>N</w:t>
            </w:r>
            <w:r>
              <w:t>ational Maternity Hospital Dublin</w:t>
            </w:r>
          </w:p>
          <w:p w14:paraId="6B700B61" w14:textId="77777777" w:rsidR="00F22FDA" w:rsidRDefault="00F22FDA">
            <w:pPr>
              <w:rPr>
                <w:rFonts w:cstheme="minorHAnsi"/>
              </w:rPr>
            </w:pPr>
          </w:p>
        </w:tc>
      </w:tr>
      <w:tr w:rsidR="00F22FDA" w14:paraId="26ECB217"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4E730F01" w14:textId="77777777" w:rsidR="00F22FDA" w:rsidRDefault="00F22FDA">
            <w:pPr>
              <w:rPr>
                <w:rFonts w:cstheme="minorHAnsi"/>
              </w:rPr>
            </w:pPr>
            <w:r>
              <w:rPr>
                <w:rFonts w:cstheme="minorHAnsi"/>
              </w:rPr>
              <w:t>Ms Marita Hennessy</w:t>
            </w:r>
          </w:p>
        </w:tc>
        <w:tc>
          <w:tcPr>
            <w:tcW w:w="1940" w:type="pct"/>
            <w:tcBorders>
              <w:top w:val="single" w:sz="4" w:space="0" w:color="auto"/>
              <w:left w:val="single" w:sz="4" w:space="0" w:color="auto"/>
              <w:bottom w:val="single" w:sz="4" w:space="0" w:color="auto"/>
              <w:right w:val="single" w:sz="4" w:space="0" w:color="auto"/>
            </w:tcBorders>
            <w:hideMark/>
          </w:tcPr>
          <w:p w14:paraId="2F1378AC" w14:textId="77777777" w:rsidR="00F22FDA" w:rsidRDefault="00F22FDA">
            <w:pPr>
              <w:rPr>
                <w:rFonts w:cstheme="minorHAnsi"/>
                <w:shd w:val="clear" w:color="auto" w:fill="FFFFFF"/>
              </w:rPr>
            </w:pPr>
            <w:r>
              <w:rPr>
                <w:rFonts w:cstheme="minorHAnsi"/>
              </w:rPr>
              <w:t>Post-Doctoral Researcher</w:t>
            </w:r>
          </w:p>
        </w:tc>
        <w:tc>
          <w:tcPr>
            <w:tcW w:w="1942" w:type="pct"/>
            <w:tcBorders>
              <w:top w:val="single" w:sz="4" w:space="0" w:color="auto"/>
              <w:left w:val="single" w:sz="4" w:space="0" w:color="auto"/>
              <w:bottom w:val="single" w:sz="4" w:space="0" w:color="auto"/>
              <w:right w:val="single" w:sz="4" w:space="0" w:color="auto"/>
            </w:tcBorders>
            <w:hideMark/>
          </w:tcPr>
          <w:p w14:paraId="19093A20" w14:textId="77777777" w:rsidR="00F22FDA" w:rsidRDefault="00F22FDA">
            <w:r>
              <w:t>Pregnancy Loss Research Group,</w:t>
            </w:r>
          </w:p>
          <w:p w14:paraId="120796B9" w14:textId="77777777" w:rsidR="00F22FDA" w:rsidRDefault="00F22FDA">
            <w:pPr>
              <w:rPr>
                <w:rFonts w:cstheme="minorHAnsi"/>
              </w:rPr>
            </w:pPr>
            <w:r>
              <w:rPr>
                <w:rFonts w:cstheme="minorHAnsi"/>
              </w:rPr>
              <w:t xml:space="preserve">INFANT Centre, </w:t>
            </w:r>
          </w:p>
          <w:p w14:paraId="482DFA6B" w14:textId="77777777" w:rsidR="00F22FDA" w:rsidRDefault="00F22FDA">
            <w:pPr>
              <w:rPr>
                <w:rFonts w:cstheme="minorHAnsi"/>
              </w:rPr>
            </w:pPr>
            <w:r>
              <w:rPr>
                <w:rFonts w:cstheme="minorHAnsi"/>
              </w:rPr>
              <w:t>University College Cork</w:t>
            </w:r>
          </w:p>
        </w:tc>
      </w:tr>
      <w:tr w:rsidR="00F22FDA" w14:paraId="50C2B281"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6178E050" w14:textId="77777777" w:rsidR="00F22FDA" w:rsidRDefault="00F22FDA">
            <w:pPr>
              <w:rPr>
                <w:rFonts w:cstheme="minorHAnsi"/>
              </w:rPr>
            </w:pPr>
            <w:r>
              <w:rPr>
                <w:rFonts w:cstheme="minorHAnsi"/>
              </w:rPr>
              <w:t>Ms Caroline Joyce</w:t>
            </w:r>
          </w:p>
        </w:tc>
        <w:tc>
          <w:tcPr>
            <w:tcW w:w="1940" w:type="pct"/>
            <w:tcBorders>
              <w:top w:val="single" w:sz="4" w:space="0" w:color="auto"/>
              <w:left w:val="single" w:sz="4" w:space="0" w:color="auto"/>
              <w:bottom w:val="single" w:sz="4" w:space="0" w:color="auto"/>
              <w:right w:val="single" w:sz="4" w:space="0" w:color="auto"/>
            </w:tcBorders>
            <w:hideMark/>
          </w:tcPr>
          <w:p w14:paraId="75425399" w14:textId="77777777" w:rsidR="00F22FDA" w:rsidRDefault="00F22FDA">
            <w:pPr>
              <w:rPr>
                <w:rFonts w:cstheme="minorHAnsi"/>
              </w:rPr>
            </w:pPr>
            <w:r>
              <w:rPr>
                <w:rFonts w:cstheme="minorHAnsi"/>
              </w:rPr>
              <w:t xml:space="preserve">Principal Clinical Biochemist </w:t>
            </w:r>
          </w:p>
          <w:p w14:paraId="0C8DFC10" w14:textId="77777777" w:rsidR="00F22FDA" w:rsidRDefault="00F22FDA">
            <w:pPr>
              <w:rPr>
                <w:rFonts w:cstheme="minorHAnsi"/>
              </w:rPr>
            </w:pPr>
            <w:r>
              <w:rPr>
                <w:rFonts w:cstheme="minorHAnsi"/>
              </w:rPr>
              <w:t xml:space="preserve">PhD Candidate </w:t>
            </w:r>
          </w:p>
        </w:tc>
        <w:tc>
          <w:tcPr>
            <w:tcW w:w="1942" w:type="pct"/>
            <w:tcBorders>
              <w:top w:val="single" w:sz="4" w:space="0" w:color="auto"/>
              <w:left w:val="single" w:sz="4" w:space="0" w:color="auto"/>
              <w:bottom w:val="single" w:sz="4" w:space="0" w:color="auto"/>
              <w:right w:val="single" w:sz="4" w:space="0" w:color="auto"/>
            </w:tcBorders>
            <w:hideMark/>
          </w:tcPr>
          <w:p w14:paraId="3E0B9F72" w14:textId="77777777" w:rsidR="00F22FDA" w:rsidRDefault="00F22FDA">
            <w:pPr>
              <w:rPr>
                <w:rFonts w:cstheme="minorHAnsi"/>
              </w:rPr>
            </w:pPr>
            <w:r>
              <w:rPr>
                <w:rFonts w:cstheme="minorHAnsi"/>
              </w:rPr>
              <w:t xml:space="preserve">Cork University Hospital </w:t>
            </w:r>
          </w:p>
          <w:p w14:paraId="5EF0A3A4" w14:textId="77777777" w:rsidR="00F22FDA" w:rsidRDefault="00F22FDA">
            <w:r>
              <w:rPr>
                <w:rFonts w:cstheme="minorHAnsi"/>
              </w:rPr>
              <w:t>University College Cork</w:t>
            </w:r>
          </w:p>
        </w:tc>
      </w:tr>
      <w:tr w:rsidR="00F22FDA" w14:paraId="291FE28D"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5846D63A" w14:textId="77777777" w:rsidR="00F22FDA" w:rsidRPr="00BF5380" w:rsidRDefault="00F22FDA">
            <w:pPr>
              <w:rPr>
                <w:rFonts w:cstheme="minorHAnsi"/>
              </w:rPr>
            </w:pPr>
            <w:r w:rsidRPr="00BF5380">
              <w:rPr>
                <w:rStyle w:val="cf01"/>
                <w:rFonts w:asciiTheme="minorHAnsi" w:hAnsiTheme="minorHAnsi" w:cstheme="minorHAnsi"/>
                <w:sz w:val="22"/>
                <w:szCs w:val="22"/>
              </w:rPr>
              <w:lastRenderedPageBreak/>
              <w:t xml:space="preserve">Dr </w:t>
            </w:r>
            <w:r w:rsidRPr="00BF5380">
              <w:rPr>
                <w:rFonts w:eastAsia="Times New Roman" w:cstheme="minorHAnsi"/>
              </w:rPr>
              <w:t>Chaitra</w:t>
            </w:r>
            <w:r w:rsidRPr="00BF5380">
              <w:rPr>
                <w:rStyle w:val="cf01"/>
                <w:rFonts w:asciiTheme="minorHAnsi" w:hAnsiTheme="minorHAnsi" w:cstheme="minorHAnsi"/>
                <w:sz w:val="22"/>
                <w:szCs w:val="22"/>
              </w:rPr>
              <w:t xml:space="preserve"> Jairaj</w:t>
            </w:r>
          </w:p>
        </w:tc>
        <w:tc>
          <w:tcPr>
            <w:tcW w:w="1940" w:type="pct"/>
            <w:tcBorders>
              <w:top w:val="single" w:sz="4" w:space="0" w:color="auto"/>
              <w:left w:val="single" w:sz="4" w:space="0" w:color="auto"/>
              <w:bottom w:val="single" w:sz="4" w:space="0" w:color="auto"/>
              <w:right w:val="single" w:sz="4" w:space="0" w:color="auto"/>
            </w:tcBorders>
            <w:hideMark/>
          </w:tcPr>
          <w:p w14:paraId="30956755" w14:textId="77777777" w:rsidR="00F22FDA" w:rsidRDefault="00F22FDA">
            <w:pPr>
              <w:rPr>
                <w:rFonts w:cstheme="minorHAnsi"/>
              </w:rPr>
            </w:pPr>
            <w:r>
              <w:rPr>
                <w:rFonts w:cstheme="minorHAnsi"/>
              </w:rPr>
              <w:t xml:space="preserve">Consultant Perinatal </w:t>
            </w:r>
            <w:r>
              <w:rPr>
                <w:rFonts w:cstheme="minorHAnsi"/>
                <w:shd w:val="clear" w:color="auto" w:fill="FFFFFF"/>
              </w:rPr>
              <w:t>Psychiatrist</w:t>
            </w:r>
          </w:p>
        </w:tc>
        <w:tc>
          <w:tcPr>
            <w:tcW w:w="1942" w:type="pct"/>
            <w:tcBorders>
              <w:top w:val="single" w:sz="4" w:space="0" w:color="auto"/>
              <w:left w:val="single" w:sz="4" w:space="0" w:color="auto"/>
              <w:bottom w:val="single" w:sz="4" w:space="0" w:color="auto"/>
              <w:right w:val="single" w:sz="4" w:space="0" w:color="auto"/>
            </w:tcBorders>
            <w:hideMark/>
          </w:tcPr>
          <w:p w14:paraId="6EA9EFCF" w14:textId="77777777" w:rsidR="00F22FDA" w:rsidRDefault="00F22FDA">
            <w:pPr>
              <w:rPr>
                <w:rFonts w:cstheme="minorHAnsi"/>
                <w:shd w:val="clear" w:color="auto" w:fill="FFFFFF"/>
              </w:rPr>
            </w:pPr>
            <w:r>
              <w:rPr>
                <w:rFonts w:cstheme="minorHAnsi"/>
              </w:rPr>
              <w:t xml:space="preserve">Coombe </w:t>
            </w:r>
            <w:r>
              <w:rPr>
                <w:rFonts w:cstheme="minorHAnsi"/>
                <w:shd w:val="clear" w:color="auto" w:fill="FFFFFF"/>
              </w:rPr>
              <w:t>Women &amp; Infants University Hospital, Dublin</w:t>
            </w:r>
          </w:p>
          <w:p w14:paraId="0861C06E" w14:textId="77777777" w:rsidR="00F22FDA" w:rsidRDefault="00F22FDA">
            <w:r>
              <w:rPr>
                <w:rFonts w:eastAsia="Times New Roman"/>
              </w:rPr>
              <w:t>Midland Regional Hospital Portlaoise</w:t>
            </w:r>
          </w:p>
        </w:tc>
      </w:tr>
      <w:tr w:rsidR="00F22FDA" w14:paraId="3EAC25AB"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4743039A" w14:textId="77777777" w:rsidR="00F22FDA" w:rsidRDefault="00F22FDA">
            <w:pPr>
              <w:rPr>
                <w:rFonts w:cstheme="minorHAnsi"/>
              </w:rPr>
            </w:pPr>
            <w:r>
              <w:rPr>
                <w:rFonts w:cstheme="minorHAnsi"/>
                <w:shd w:val="clear" w:color="auto" w:fill="FFFFFF"/>
              </w:rPr>
              <w:t>Dr Cathy Monteith</w:t>
            </w:r>
          </w:p>
        </w:tc>
        <w:tc>
          <w:tcPr>
            <w:tcW w:w="1940" w:type="pct"/>
            <w:tcBorders>
              <w:top w:val="single" w:sz="4" w:space="0" w:color="auto"/>
              <w:left w:val="single" w:sz="4" w:space="0" w:color="auto"/>
              <w:bottom w:val="single" w:sz="4" w:space="0" w:color="auto"/>
              <w:right w:val="single" w:sz="4" w:space="0" w:color="auto"/>
            </w:tcBorders>
            <w:hideMark/>
          </w:tcPr>
          <w:p w14:paraId="70EE169D" w14:textId="77777777" w:rsidR="00F22FDA" w:rsidRDefault="00F22FDA">
            <w:pPr>
              <w:rPr>
                <w:rFonts w:cstheme="minorHAnsi"/>
                <w:shd w:val="clear" w:color="auto" w:fill="FFFFFF"/>
              </w:rPr>
            </w:pPr>
            <w:r>
              <w:t>Consultant Obstetrician and Gynaecologist</w:t>
            </w:r>
          </w:p>
        </w:tc>
        <w:tc>
          <w:tcPr>
            <w:tcW w:w="1942" w:type="pct"/>
            <w:tcBorders>
              <w:top w:val="single" w:sz="4" w:space="0" w:color="auto"/>
              <w:left w:val="single" w:sz="4" w:space="0" w:color="auto"/>
              <w:bottom w:val="single" w:sz="4" w:space="0" w:color="auto"/>
              <w:right w:val="single" w:sz="4" w:space="0" w:color="auto"/>
            </w:tcBorders>
            <w:hideMark/>
          </w:tcPr>
          <w:p w14:paraId="78E685E9" w14:textId="77777777" w:rsidR="00F22FDA" w:rsidRDefault="00F22FDA">
            <w:pPr>
              <w:rPr>
                <w:rFonts w:cstheme="minorHAnsi"/>
              </w:rPr>
            </w:pPr>
            <w:r>
              <w:rPr>
                <w:rFonts w:cstheme="minorHAnsi"/>
                <w:shd w:val="clear" w:color="auto" w:fill="FFFFFF"/>
              </w:rPr>
              <w:t>Our Lady of Lourdes Hospital Drogheda</w:t>
            </w:r>
          </w:p>
        </w:tc>
      </w:tr>
      <w:tr w:rsidR="00BF5380" w14:paraId="13C58F44" w14:textId="77777777" w:rsidTr="00F22FDA">
        <w:tc>
          <w:tcPr>
            <w:tcW w:w="1118" w:type="pct"/>
            <w:tcBorders>
              <w:top w:val="single" w:sz="4" w:space="0" w:color="auto"/>
              <w:left w:val="single" w:sz="4" w:space="0" w:color="auto"/>
              <w:bottom w:val="single" w:sz="4" w:space="0" w:color="auto"/>
              <w:right w:val="single" w:sz="4" w:space="0" w:color="auto"/>
            </w:tcBorders>
          </w:tcPr>
          <w:p w14:paraId="0AAD5065" w14:textId="32AB22D1" w:rsidR="00BF5380" w:rsidRDefault="00BF5380">
            <w:pPr>
              <w:rPr>
                <w:rFonts w:cstheme="minorHAnsi"/>
                <w:shd w:val="clear" w:color="auto" w:fill="FFFFFF"/>
              </w:rPr>
            </w:pPr>
            <w:r>
              <w:rPr>
                <w:rFonts w:cstheme="minorHAnsi"/>
                <w:shd w:val="clear" w:color="auto" w:fill="FFFFFF"/>
              </w:rPr>
              <w:t>Oana Marian</w:t>
            </w:r>
          </w:p>
        </w:tc>
        <w:tc>
          <w:tcPr>
            <w:tcW w:w="1940" w:type="pct"/>
            <w:tcBorders>
              <w:top w:val="single" w:sz="4" w:space="0" w:color="auto"/>
              <w:left w:val="single" w:sz="4" w:space="0" w:color="auto"/>
              <w:bottom w:val="single" w:sz="4" w:space="0" w:color="auto"/>
              <w:right w:val="single" w:sz="4" w:space="0" w:color="auto"/>
            </w:tcBorders>
          </w:tcPr>
          <w:p w14:paraId="3FDE5A12" w14:textId="77777777" w:rsidR="00BF5380" w:rsidRPr="00BF5380" w:rsidRDefault="00BF5380" w:rsidP="00BF5380">
            <w:pPr>
              <w:rPr>
                <w:rFonts w:eastAsia="Times New Roman" w:cstheme="minorHAnsi"/>
                <w:lang w:val="en-IE" w:eastAsia="en-IE"/>
              </w:rPr>
            </w:pPr>
            <w:r w:rsidRPr="00BF5380">
              <w:rPr>
                <w:rFonts w:eastAsia="Times New Roman" w:cstheme="minorHAnsi"/>
                <w:color w:val="000000"/>
                <w:lang w:val="en-IE" w:eastAsia="en-IE"/>
              </w:rPr>
              <w:t>PhD, Post-Doctoral Researcher</w:t>
            </w:r>
          </w:p>
          <w:p w14:paraId="35F1E92A" w14:textId="77777777" w:rsidR="00BF5380" w:rsidRDefault="00BF5380"/>
        </w:tc>
        <w:tc>
          <w:tcPr>
            <w:tcW w:w="1942" w:type="pct"/>
            <w:tcBorders>
              <w:top w:val="single" w:sz="4" w:space="0" w:color="auto"/>
              <w:left w:val="single" w:sz="4" w:space="0" w:color="auto"/>
              <w:bottom w:val="single" w:sz="4" w:space="0" w:color="auto"/>
              <w:right w:val="single" w:sz="4" w:space="0" w:color="auto"/>
            </w:tcBorders>
          </w:tcPr>
          <w:p w14:paraId="0F26D5AF" w14:textId="77777777" w:rsidR="00BF5380" w:rsidRPr="00BF5380" w:rsidRDefault="00BF5380" w:rsidP="00BF5380">
            <w:pPr>
              <w:rPr>
                <w:rFonts w:eastAsia="Times New Roman" w:cstheme="minorHAnsi"/>
                <w:lang w:val="en-IE" w:eastAsia="en-IE"/>
              </w:rPr>
            </w:pPr>
            <w:r w:rsidRPr="00BF5380">
              <w:rPr>
                <w:rFonts w:eastAsia="Times New Roman" w:cstheme="minorHAnsi"/>
                <w:color w:val="000000"/>
                <w:lang w:val="en-IE" w:eastAsia="en-IE"/>
              </w:rPr>
              <w:t>Pregnancy Loss Research Group, INFANT Centre, University College Cork</w:t>
            </w:r>
          </w:p>
          <w:p w14:paraId="1C8ACC1F" w14:textId="77777777" w:rsidR="00BF5380" w:rsidRDefault="00BF5380">
            <w:pPr>
              <w:rPr>
                <w:rFonts w:cstheme="minorHAnsi"/>
                <w:shd w:val="clear" w:color="auto" w:fill="FFFFFF"/>
              </w:rPr>
            </w:pPr>
          </w:p>
        </w:tc>
      </w:tr>
      <w:tr w:rsidR="00F22FDA" w14:paraId="523107BE"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6D2DEBDB" w14:textId="77777777" w:rsidR="00F22FDA" w:rsidRDefault="00F22FDA">
            <w:pPr>
              <w:rPr>
                <w:rFonts w:cstheme="minorHAnsi"/>
                <w:shd w:val="clear" w:color="auto" w:fill="FFFFFF"/>
              </w:rPr>
            </w:pPr>
            <w:r>
              <w:rPr>
                <w:rFonts w:cstheme="minorHAnsi"/>
              </w:rPr>
              <w:t>Prof John Murphy</w:t>
            </w:r>
          </w:p>
        </w:tc>
        <w:tc>
          <w:tcPr>
            <w:tcW w:w="1940" w:type="pct"/>
            <w:tcBorders>
              <w:top w:val="single" w:sz="4" w:space="0" w:color="auto"/>
              <w:left w:val="single" w:sz="4" w:space="0" w:color="auto"/>
              <w:bottom w:val="single" w:sz="4" w:space="0" w:color="auto"/>
              <w:right w:val="single" w:sz="4" w:space="0" w:color="auto"/>
            </w:tcBorders>
            <w:hideMark/>
          </w:tcPr>
          <w:p w14:paraId="15BE2F7D" w14:textId="77777777" w:rsidR="00F22FDA" w:rsidRDefault="00F22FDA">
            <w:pPr>
              <w:rPr>
                <w:rFonts w:cstheme="minorHAnsi"/>
              </w:rPr>
            </w:pPr>
            <w:r>
              <w:rPr>
                <w:rFonts w:cstheme="minorHAnsi"/>
              </w:rPr>
              <w:t xml:space="preserve">Consultant Neonatologist </w:t>
            </w:r>
          </w:p>
          <w:p w14:paraId="3C309CDC" w14:textId="77777777" w:rsidR="00F22FDA" w:rsidRDefault="00F22FDA">
            <w:pPr>
              <w:rPr>
                <w:color w:val="1F3864"/>
                <w:sz w:val="24"/>
                <w:szCs w:val="24"/>
                <w:lang w:eastAsia="en-IE"/>
              </w:rPr>
            </w:pPr>
            <w:r>
              <w:rPr>
                <w:rFonts w:cstheme="minorHAnsi"/>
              </w:rPr>
              <w:t>Clinical Lead for the National Clinical Programme for Paediatrics and Neonatology</w:t>
            </w:r>
          </w:p>
        </w:tc>
        <w:tc>
          <w:tcPr>
            <w:tcW w:w="1942" w:type="pct"/>
            <w:tcBorders>
              <w:top w:val="single" w:sz="4" w:space="0" w:color="auto"/>
              <w:left w:val="single" w:sz="4" w:space="0" w:color="auto"/>
              <w:bottom w:val="single" w:sz="4" w:space="0" w:color="auto"/>
              <w:right w:val="single" w:sz="4" w:space="0" w:color="auto"/>
            </w:tcBorders>
            <w:hideMark/>
          </w:tcPr>
          <w:p w14:paraId="2FFE8495" w14:textId="77777777" w:rsidR="00F22FDA" w:rsidRDefault="00F22FDA">
            <w:pPr>
              <w:rPr>
                <w:rFonts w:cstheme="minorHAnsi"/>
                <w:shd w:val="clear" w:color="auto" w:fill="FFFFFF"/>
              </w:rPr>
            </w:pPr>
            <w:r>
              <w:rPr>
                <w:rFonts w:cstheme="minorHAnsi"/>
              </w:rPr>
              <w:t>National Women and Infants Health Programme</w:t>
            </w:r>
          </w:p>
        </w:tc>
      </w:tr>
      <w:tr w:rsidR="00F22FDA" w14:paraId="1C8B0E6C"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3E02E608" w14:textId="77777777" w:rsidR="00F22FDA" w:rsidRDefault="00F22FDA">
            <w:pPr>
              <w:rPr>
                <w:rFonts w:cstheme="minorHAnsi"/>
              </w:rPr>
            </w:pPr>
            <w:r>
              <w:rPr>
                <w:rFonts w:cstheme="minorHAnsi"/>
              </w:rPr>
              <w:t>Ms Janet Murphy</w:t>
            </w:r>
          </w:p>
        </w:tc>
        <w:tc>
          <w:tcPr>
            <w:tcW w:w="1940" w:type="pct"/>
            <w:tcBorders>
              <w:top w:val="single" w:sz="4" w:space="0" w:color="auto"/>
              <w:left w:val="single" w:sz="4" w:space="0" w:color="auto"/>
              <w:bottom w:val="single" w:sz="4" w:space="0" w:color="auto"/>
              <w:right w:val="single" w:sz="4" w:space="0" w:color="auto"/>
            </w:tcBorders>
            <w:hideMark/>
          </w:tcPr>
          <w:p w14:paraId="103F8ADD" w14:textId="77777777" w:rsidR="00F22FDA" w:rsidRDefault="00F22FDA">
            <w:pPr>
              <w:rPr>
                <w:rFonts w:cstheme="minorHAnsi"/>
              </w:rPr>
            </w:pPr>
            <w:r>
              <w:rPr>
                <w:rFonts w:cstheme="minorHAnsi"/>
              </w:rPr>
              <w:t>Advanced Midwifery Practitioner</w:t>
            </w:r>
          </w:p>
        </w:tc>
        <w:tc>
          <w:tcPr>
            <w:tcW w:w="1942" w:type="pct"/>
            <w:tcBorders>
              <w:top w:val="single" w:sz="4" w:space="0" w:color="auto"/>
              <w:left w:val="single" w:sz="4" w:space="0" w:color="auto"/>
              <w:bottom w:val="single" w:sz="4" w:space="0" w:color="auto"/>
              <w:right w:val="single" w:sz="4" w:space="0" w:color="auto"/>
            </w:tcBorders>
          </w:tcPr>
          <w:p w14:paraId="70BEFE79" w14:textId="77777777" w:rsidR="00F22FDA" w:rsidRDefault="00F22FDA">
            <w:pPr>
              <w:rPr>
                <w:rFonts w:cstheme="minorHAnsi"/>
              </w:rPr>
            </w:pPr>
            <w:r>
              <w:rPr>
                <w:rFonts w:cstheme="minorHAnsi"/>
              </w:rPr>
              <w:t>University Hospital Waterford</w:t>
            </w:r>
          </w:p>
          <w:p w14:paraId="6A355F04" w14:textId="77777777" w:rsidR="00F22FDA" w:rsidRDefault="00F22FDA">
            <w:pPr>
              <w:rPr>
                <w:rFonts w:cstheme="minorHAnsi"/>
              </w:rPr>
            </w:pPr>
          </w:p>
        </w:tc>
      </w:tr>
      <w:tr w:rsidR="00F22FDA" w14:paraId="240E73BF"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1DB50347" w14:textId="77777777" w:rsidR="00F22FDA" w:rsidRDefault="00F22FDA">
            <w:pPr>
              <w:rPr>
                <w:rFonts w:cstheme="minorHAnsi"/>
                <w:shd w:val="clear" w:color="auto" w:fill="FFFFFF"/>
              </w:rPr>
            </w:pPr>
            <w:r>
              <w:rPr>
                <w:rFonts w:cstheme="minorHAnsi"/>
              </w:rPr>
              <w:t>Dr Jill Mitchell</w:t>
            </w:r>
          </w:p>
        </w:tc>
        <w:tc>
          <w:tcPr>
            <w:tcW w:w="1940" w:type="pct"/>
            <w:tcBorders>
              <w:top w:val="single" w:sz="4" w:space="0" w:color="auto"/>
              <w:left w:val="single" w:sz="4" w:space="0" w:color="auto"/>
              <w:bottom w:val="single" w:sz="4" w:space="0" w:color="auto"/>
              <w:right w:val="single" w:sz="4" w:space="0" w:color="auto"/>
            </w:tcBorders>
            <w:hideMark/>
          </w:tcPr>
          <w:p w14:paraId="444B7D8E" w14:textId="77777777" w:rsidR="00F22FDA" w:rsidRDefault="00F22FDA">
            <w:pPr>
              <w:rPr>
                <w:lang w:eastAsia="en-IE"/>
              </w:rPr>
            </w:pPr>
            <w:r>
              <w:rPr>
                <w:rFonts w:cstheme="minorHAnsi"/>
              </w:rPr>
              <w:t>Specialist Registrar, Obstetrics and Gynaecology</w:t>
            </w:r>
          </w:p>
        </w:tc>
        <w:tc>
          <w:tcPr>
            <w:tcW w:w="1942" w:type="pct"/>
            <w:tcBorders>
              <w:top w:val="single" w:sz="4" w:space="0" w:color="auto"/>
              <w:left w:val="single" w:sz="4" w:space="0" w:color="auto"/>
              <w:bottom w:val="single" w:sz="4" w:space="0" w:color="auto"/>
              <w:right w:val="single" w:sz="4" w:space="0" w:color="auto"/>
            </w:tcBorders>
            <w:hideMark/>
          </w:tcPr>
          <w:p w14:paraId="1F1C845C" w14:textId="77777777" w:rsidR="00F22FDA" w:rsidRDefault="00F22FDA">
            <w:pPr>
              <w:rPr>
                <w:rFonts w:cstheme="minorHAnsi"/>
              </w:rPr>
            </w:pPr>
            <w:r>
              <w:rPr>
                <w:rFonts w:cstheme="minorHAnsi"/>
              </w:rPr>
              <w:t>Cork University Maternity Hospital</w:t>
            </w:r>
          </w:p>
        </w:tc>
      </w:tr>
      <w:tr w:rsidR="00F22FDA" w14:paraId="7B2AFC7D"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597B3450" w14:textId="77777777" w:rsidR="00F22FDA" w:rsidRDefault="00F22FDA">
            <w:pPr>
              <w:rPr>
                <w:rFonts w:cstheme="minorHAnsi"/>
              </w:rPr>
            </w:pPr>
            <w:r>
              <w:rPr>
                <w:rFonts w:cstheme="minorHAnsi"/>
              </w:rPr>
              <w:t>Dr Aisling McDonnell</w:t>
            </w:r>
          </w:p>
        </w:tc>
        <w:tc>
          <w:tcPr>
            <w:tcW w:w="1940" w:type="pct"/>
            <w:tcBorders>
              <w:top w:val="single" w:sz="4" w:space="0" w:color="auto"/>
              <w:left w:val="single" w:sz="4" w:space="0" w:color="auto"/>
              <w:bottom w:val="single" w:sz="4" w:space="0" w:color="auto"/>
              <w:right w:val="single" w:sz="4" w:space="0" w:color="auto"/>
            </w:tcBorders>
            <w:hideMark/>
          </w:tcPr>
          <w:p w14:paraId="6692B74E" w14:textId="77777777" w:rsidR="00F22FDA" w:rsidRDefault="00F22FDA">
            <w:pPr>
              <w:rPr>
                <w:rFonts w:cstheme="minorHAnsi"/>
              </w:rPr>
            </w:pPr>
            <w:r>
              <w:rPr>
                <w:rFonts w:cstheme="minorHAnsi"/>
              </w:rPr>
              <w:t>Specialist Registrar, Obstetrics and Gynaecology</w:t>
            </w:r>
          </w:p>
        </w:tc>
        <w:tc>
          <w:tcPr>
            <w:tcW w:w="1942" w:type="pct"/>
            <w:tcBorders>
              <w:top w:val="single" w:sz="4" w:space="0" w:color="auto"/>
              <w:left w:val="single" w:sz="4" w:space="0" w:color="auto"/>
              <w:bottom w:val="single" w:sz="4" w:space="0" w:color="auto"/>
              <w:right w:val="single" w:sz="4" w:space="0" w:color="auto"/>
            </w:tcBorders>
            <w:hideMark/>
          </w:tcPr>
          <w:p w14:paraId="258F07CD" w14:textId="77777777" w:rsidR="00F22FDA" w:rsidRDefault="00F22FDA">
            <w:pPr>
              <w:rPr>
                <w:rFonts w:cstheme="minorHAnsi"/>
              </w:rPr>
            </w:pPr>
            <w:r>
              <w:rPr>
                <w:rFonts w:cstheme="minorHAnsi"/>
              </w:rPr>
              <w:t>Mater Misericordiae University Hospital Dublin</w:t>
            </w:r>
          </w:p>
        </w:tc>
      </w:tr>
      <w:tr w:rsidR="00F22FDA" w14:paraId="6B365F0B"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3B255061" w14:textId="77777777" w:rsidR="00F22FDA" w:rsidRDefault="00F22FDA">
            <w:pPr>
              <w:rPr>
                <w:rFonts w:cstheme="minorHAnsi"/>
              </w:rPr>
            </w:pPr>
            <w:r>
              <w:rPr>
                <w:rFonts w:cstheme="minorHAnsi"/>
              </w:rPr>
              <w:t>Dr Ciara McCarthy</w:t>
            </w:r>
          </w:p>
        </w:tc>
        <w:tc>
          <w:tcPr>
            <w:tcW w:w="1940" w:type="pct"/>
            <w:tcBorders>
              <w:top w:val="single" w:sz="4" w:space="0" w:color="auto"/>
              <w:left w:val="single" w:sz="4" w:space="0" w:color="auto"/>
              <w:bottom w:val="single" w:sz="4" w:space="0" w:color="auto"/>
              <w:right w:val="single" w:sz="4" w:space="0" w:color="auto"/>
            </w:tcBorders>
            <w:hideMark/>
          </w:tcPr>
          <w:p w14:paraId="21897494" w14:textId="77777777" w:rsidR="00F22FDA" w:rsidRDefault="00F22FDA">
            <w:pPr>
              <w:rPr>
                <w:rFonts w:cstheme="minorHAnsi"/>
              </w:rPr>
            </w:pPr>
            <w:r>
              <w:rPr>
                <w:rFonts w:cstheme="minorHAnsi"/>
              </w:rPr>
              <w:t xml:space="preserve">General Practitioner </w:t>
            </w:r>
          </w:p>
          <w:p w14:paraId="314A155A" w14:textId="77777777" w:rsidR="00F22FDA" w:rsidRDefault="00F22FDA">
            <w:pPr>
              <w:rPr>
                <w:rFonts w:cstheme="minorHAnsi"/>
              </w:rPr>
            </w:pPr>
            <w:r>
              <w:rPr>
                <w:rFonts w:cstheme="minorHAnsi"/>
              </w:rPr>
              <w:t xml:space="preserve">ICGP and NWIHP Women’s Health Lead </w:t>
            </w:r>
          </w:p>
        </w:tc>
        <w:tc>
          <w:tcPr>
            <w:tcW w:w="1942" w:type="pct"/>
            <w:tcBorders>
              <w:top w:val="single" w:sz="4" w:space="0" w:color="auto"/>
              <w:left w:val="single" w:sz="4" w:space="0" w:color="auto"/>
              <w:bottom w:val="single" w:sz="4" w:space="0" w:color="auto"/>
              <w:right w:val="single" w:sz="4" w:space="0" w:color="auto"/>
            </w:tcBorders>
            <w:hideMark/>
          </w:tcPr>
          <w:p w14:paraId="0221F165" w14:textId="77777777" w:rsidR="00F22FDA" w:rsidRDefault="00F22FDA">
            <w:pPr>
              <w:rPr>
                <w:rFonts w:cstheme="minorHAnsi"/>
              </w:rPr>
            </w:pPr>
            <w:r>
              <w:rPr>
                <w:rFonts w:cstheme="minorHAnsi"/>
              </w:rPr>
              <w:t xml:space="preserve">Irish College of General Practitioners </w:t>
            </w:r>
          </w:p>
        </w:tc>
      </w:tr>
      <w:tr w:rsidR="00F22FDA" w14:paraId="5E6448F1"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1FE92169" w14:textId="77777777" w:rsidR="00F22FDA" w:rsidRDefault="00F22FDA">
            <w:pPr>
              <w:rPr>
                <w:rFonts w:cstheme="minorHAnsi"/>
              </w:rPr>
            </w:pPr>
            <w:r>
              <w:rPr>
                <w:rFonts w:cstheme="minorHAnsi"/>
              </w:rPr>
              <w:t>Ms Orla McCarthy</w:t>
            </w:r>
          </w:p>
        </w:tc>
        <w:tc>
          <w:tcPr>
            <w:tcW w:w="1940" w:type="pct"/>
            <w:tcBorders>
              <w:top w:val="single" w:sz="4" w:space="0" w:color="auto"/>
              <w:left w:val="single" w:sz="4" w:space="0" w:color="auto"/>
              <w:bottom w:val="single" w:sz="4" w:space="0" w:color="auto"/>
              <w:right w:val="single" w:sz="4" w:space="0" w:color="auto"/>
            </w:tcBorders>
            <w:hideMark/>
          </w:tcPr>
          <w:p w14:paraId="4DB37FA7" w14:textId="77777777" w:rsidR="00F22FDA" w:rsidRDefault="00F22FDA">
            <w:pPr>
              <w:rPr>
                <w:rFonts w:cstheme="minorHAnsi"/>
              </w:rPr>
            </w:pPr>
            <w:r>
              <w:rPr>
                <w:rFonts w:cstheme="minorHAnsi"/>
                <w:shd w:val="clear" w:color="auto" w:fill="FFFFFF"/>
              </w:rPr>
              <w:t>Clinical Specialist Physiotherapist in Pelvic Health</w:t>
            </w:r>
          </w:p>
        </w:tc>
        <w:tc>
          <w:tcPr>
            <w:tcW w:w="1942" w:type="pct"/>
            <w:tcBorders>
              <w:top w:val="single" w:sz="4" w:space="0" w:color="auto"/>
              <w:left w:val="single" w:sz="4" w:space="0" w:color="auto"/>
              <w:bottom w:val="single" w:sz="4" w:space="0" w:color="auto"/>
              <w:right w:val="single" w:sz="4" w:space="0" w:color="auto"/>
            </w:tcBorders>
            <w:hideMark/>
          </w:tcPr>
          <w:p w14:paraId="7A350095" w14:textId="5B2890DB" w:rsidR="00F22FDA" w:rsidRDefault="00F22FDA">
            <w:pPr>
              <w:rPr>
                <w:rFonts w:cstheme="minorHAnsi"/>
              </w:rPr>
            </w:pPr>
            <w:r>
              <w:rPr>
                <w:rFonts w:cstheme="minorHAnsi"/>
                <w:shd w:val="clear" w:color="auto" w:fill="FFFFFF"/>
              </w:rPr>
              <w:t xml:space="preserve">Cork University </w:t>
            </w:r>
            <w:r w:rsidR="00CB60E3">
              <w:rPr>
                <w:rFonts w:cstheme="minorHAnsi"/>
                <w:shd w:val="clear" w:color="auto" w:fill="FFFFFF"/>
              </w:rPr>
              <w:t xml:space="preserve">Maternity </w:t>
            </w:r>
            <w:r>
              <w:rPr>
                <w:rFonts w:cstheme="minorHAnsi"/>
                <w:shd w:val="clear" w:color="auto" w:fill="FFFFFF"/>
              </w:rPr>
              <w:t>Hospital </w:t>
            </w:r>
          </w:p>
        </w:tc>
      </w:tr>
      <w:tr w:rsidR="00BF5380" w14:paraId="2228D4F1" w14:textId="77777777" w:rsidTr="00F22FDA">
        <w:tc>
          <w:tcPr>
            <w:tcW w:w="1118" w:type="pct"/>
            <w:tcBorders>
              <w:top w:val="single" w:sz="4" w:space="0" w:color="auto"/>
              <w:left w:val="single" w:sz="4" w:space="0" w:color="auto"/>
              <w:bottom w:val="single" w:sz="4" w:space="0" w:color="auto"/>
              <w:right w:val="single" w:sz="4" w:space="0" w:color="auto"/>
            </w:tcBorders>
          </w:tcPr>
          <w:p w14:paraId="51235323" w14:textId="50203611" w:rsidR="00BF5380" w:rsidRDefault="00BF5380">
            <w:pPr>
              <w:rPr>
                <w:rFonts w:cstheme="minorHAnsi"/>
              </w:rPr>
            </w:pPr>
            <w:r>
              <w:rPr>
                <w:rFonts w:cstheme="minorHAnsi"/>
              </w:rPr>
              <w:t>Dr Sarah</w:t>
            </w:r>
          </w:p>
        </w:tc>
        <w:tc>
          <w:tcPr>
            <w:tcW w:w="1940" w:type="pct"/>
            <w:tcBorders>
              <w:top w:val="single" w:sz="4" w:space="0" w:color="auto"/>
              <w:left w:val="single" w:sz="4" w:space="0" w:color="auto"/>
              <w:bottom w:val="single" w:sz="4" w:space="0" w:color="auto"/>
              <w:right w:val="single" w:sz="4" w:space="0" w:color="auto"/>
            </w:tcBorders>
          </w:tcPr>
          <w:p w14:paraId="53395309" w14:textId="77777777" w:rsidR="00BF5380" w:rsidRDefault="00BF5380">
            <w:pPr>
              <w:rPr>
                <w:rFonts w:cstheme="minorHAnsi"/>
                <w:shd w:val="clear" w:color="auto" w:fill="FFFFFF"/>
              </w:rPr>
            </w:pPr>
          </w:p>
        </w:tc>
        <w:tc>
          <w:tcPr>
            <w:tcW w:w="1942" w:type="pct"/>
            <w:tcBorders>
              <w:top w:val="single" w:sz="4" w:space="0" w:color="auto"/>
              <w:left w:val="single" w:sz="4" w:space="0" w:color="auto"/>
              <w:bottom w:val="single" w:sz="4" w:space="0" w:color="auto"/>
              <w:right w:val="single" w:sz="4" w:space="0" w:color="auto"/>
            </w:tcBorders>
          </w:tcPr>
          <w:p w14:paraId="59335AA2" w14:textId="77777777" w:rsidR="00BF5380" w:rsidRDefault="00BF5380">
            <w:pPr>
              <w:rPr>
                <w:rFonts w:cstheme="minorHAnsi"/>
                <w:shd w:val="clear" w:color="auto" w:fill="FFFFFF"/>
              </w:rPr>
            </w:pPr>
          </w:p>
        </w:tc>
      </w:tr>
      <w:tr w:rsidR="00F22FDA" w14:paraId="28617FFA"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484F2648" w14:textId="77777777" w:rsidR="00F22FDA" w:rsidRDefault="00F22FDA">
            <w:pPr>
              <w:rPr>
                <w:rFonts w:cstheme="minorHAnsi"/>
              </w:rPr>
            </w:pPr>
            <w:r>
              <w:rPr>
                <w:rFonts w:cstheme="minorHAnsi"/>
              </w:rPr>
              <w:t>Dr Donough J. O’Donovan</w:t>
            </w:r>
          </w:p>
        </w:tc>
        <w:tc>
          <w:tcPr>
            <w:tcW w:w="1940" w:type="pct"/>
            <w:tcBorders>
              <w:top w:val="single" w:sz="4" w:space="0" w:color="auto"/>
              <w:left w:val="single" w:sz="4" w:space="0" w:color="auto"/>
              <w:bottom w:val="single" w:sz="4" w:space="0" w:color="auto"/>
              <w:right w:val="single" w:sz="4" w:space="0" w:color="auto"/>
            </w:tcBorders>
            <w:hideMark/>
          </w:tcPr>
          <w:p w14:paraId="1F7C851B" w14:textId="77777777" w:rsidR="00F22FDA" w:rsidRDefault="00F22FDA">
            <w:pPr>
              <w:autoSpaceDE w:val="0"/>
              <w:autoSpaceDN w:val="0"/>
              <w:rPr>
                <w:rFonts w:ascii="Calibri" w:hAnsi="Calibri" w:cs="Calibri"/>
              </w:rPr>
            </w:pPr>
            <w:r>
              <w:rPr>
                <w:rFonts w:ascii="Calibri" w:hAnsi="Calibri" w:cs="Calibri"/>
              </w:rPr>
              <w:t>Director Neonatal Intensive Care Unit</w:t>
            </w:r>
          </w:p>
          <w:p w14:paraId="070B1456" w14:textId="77777777" w:rsidR="00F22FDA" w:rsidRDefault="00F22FDA">
            <w:pPr>
              <w:autoSpaceDE w:val="0"/>
              <w:autoSpaceDN w:val="0"/>
              <w:rPr>
                <w:rFonts w:ascii="Calibri" w:hAnsi="Calibri" w:cs="Calibri"/>
              </w:rPr>
            </w:pPr>
            <w:r>
              <w:rPr>
                <w:rFonts w:ascii="Calibri" w:hAnsi="Calibri" w:cs="Calibri"/>
              </w:rPr>
              <w:t>Consultant Neonatologist / Paediatrician</w:t>
            </w:r>
          </w:p>
        </w:tc>
        <w:tc>
          <w:tcPr>
            <w:tcW w:w="1942" w:type="pct"/>
            <w:tcBorders>
              <w:top w:val="single" w:sz="4" w:space="0" w:color="auto"/>
              <w:left w:val="single" w:sz="4" w:space="0" w:color="auto"/>
              <w:bottom w:val="single" w:sz="4" w:space="0" w:color="auto"/>
              <w:right w:val="single" w:sz="4" w:space="0" w:color="auto"/>
            </w:tcBorders>
          </w:tcPr>
          <w:p w14:paraId="4F17CB35" w14:textId="77777777" w:rsidR="00F22FDA" w:rsidRDefault="00F22FDA">
            <w:pPr>
              <w:autoSpaceDE w:val="0"/>
              <w:autoSpaceDN w:val="0"/>
              <w:rPr>
                <w:rFonts w:ascii="Calibri" w:hAnsi="Calibri" w:cs="Calibri"/>
              </w:rPr>
            </w:pPr>
            <w:r>
              <w:rPr>
                <w:rFonts w:ascii="Calibri" w:hAnsi="Calibri" w:cs="Calibri"/>
              </w:rPr>
              <w:t>University College Hospital Galway</w:t>
            </w:r>
          </w:p>
          <w:p w14:paraId="5EDB9149" w14:textId="77777777" w:rsidR="00F22FDA" w:rsidRDefault="00F22FDA">
            <w:pPr>
              <w:rPr>
                <w:rFonts w:cstheme="minorHAnsi"/>
              </w:rPr>
            </w:pPr>
          </w:p>
        </w:tc>
      </w:tr>
      <w:tr w:rsidR="00F22FDA" w14:paraId="34EB4357"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3F776739" w14:textId="77777777" w:rsidR="00F22FDA" w:rsidRDefault="00F22FDA">
            <w:pPr>
              <w:rPr>
                <w:rFonts w:cstheme="minorHAnsi"/>
              </w:rPr>
            </w:pPr>
            <w:r>
              <w:rPr>
                <w:rFonts w:cstheme="minorHAnsi"/>
              </w:rPr>
              <w:t>Mr Fergal O’ Shaughnessy</w:t>
            </w:r>
          </w:p>
          <w:p w14:paraId="62BFC188" w14:textId="77777777" w:rsidR="00F22FDA" w:rsidRDefault="00F22FDA">
            <w:pPr>
              <w:rPr>
                <w:rFonts w:cstheme="minorHAnsi"/>
                <w:i/>
                <w:iCs/>
              </w:rPr>
            </w:pPr>
            <w:r>
              <w:rPr>
                <w:rFonts w:cstheme="minorHAnsi"/>
                <w:i/>
                <w:iCs/>
              </w:rPr>
              <w:t>And</w:t>
            </w:r>
          </w:p>
          <w:p w14:paraId="717077B6" w14:textId="77777777" w:rsidR="00F22FDA" w:rsidRDefault="00F22FDA">
            <w:pPr>
              <w:rPr>
                <w:rFonts w:cstheme="minorHAnsi"/>
              </w:rPr>
            </w:pPr>
            <w:r>
              <w:rPr>
                <w:rFonts w:cstheme="minorHAnsi"/>
              </w:rPr>
              <w:t>Dr Brian Cleary</w:t>
            </w:r>
          </w:p>
          <w:p w14:paraId="02AD843F" w14:textId="77777777" w:rsidR="00F22FDA" w:rsidRDefault="00F22FDA">
            <w:pPr>
              <w:rPr>
                <w:rFonts w:cstheme="minorHAnsi"/>
              </w:rPr>
            </w:pPr>
            <w:r>
              <w:rPr>
                <w:rFonts w:cstheme="minorHAnsi"/>
                <w:i/>
                <w:iCs/>
              </w:rPr>
              <w:t>(Shared nomination)</w:t>
            </w:r>
          </w:p>
        </w:tc>
        <w:tc>
          <w:tcPr>
            <w:tcW w:w="1940" w:type="pct"/>
            <w:tcBorders>
              <w:top w:val="single" w:sz="4" w:space="0" w:color="auto"/>
              <w:left w:val="single" w:sz="4" w:space="0" w:color="auto"/>
              <w:bottom w:val="single" w:sz="4" w:space="0" w:color="auto"/>
              <w:right w:val="single" w:sz="4" w:space="0" w:color="auto"/>
            </w:tcBorders>
            <w:hideMark/>
          </w:tcPr>
          <w:p w14:paraId="55B71391" w14:textId="77777777" w:rsidR="00F22FDA" w:rsidRDefault="00F22FDA">
            <w:pPr>
              <w:rPr>
                <w:rFonts w:cstheme="minorHAnsi"/>
              </w:rPr>
            </w:pPr>
            <w:r>
              <w:rPr>
                <w:rFonts w:cstheme="minorHAnsi"/>
              </w:rPr>
              <w:t xml:space="preserve">Senior Pharmacist, Honorary Lecturer </w:t>
            </w:r>
          </w:p>
          <w:p w14:paraId="6B7681BC" w14:textId="77777777" w:rsidR="00F22FDA" w:rsidRDefault="00F22FDA">
            <w:pPr>
              <w:rPr>
                <w:rFonts w:cstheme="minorHAnsi"/>
                <w:i/>
                <w:iCs/>
              </w:rPr>
            </w:pPr>
            <w:r>
              <w:rPr>
                <w:rFonts w:cstheme="minorHAnsi"/>
                <w:i/>
                <w:iCs/>
              </w:rPr>
              <w:t>And</w:t>
            </w:r>
          </w:p>
          <w:p w14:paraId="3C5BF4E5" w14:textId="77777777" w:rsidR="00F22FDA" w:rsidRDefault="00F22FDA">
            <w:pPr>
              <w:rPr>
                <w:rFonts w:cstheme="minorHAnsi"/>
              </w:rPr>
            </w:pPr>
            <w:r>
              <w:rPr>
                <w:rFonts w:cstheme="minorHAnsi"/>
                <w:color w:val="000000"/>
              </w:rPr>
              <w:t>Chief Pharmacist, Honorary Clinical Associate Professor and Medications Lead, Maternal &amp; Newborn Clinical Management System</w:t>
            </w:r>
          </w:p>
        </w:tc>
        <w:tc>
          <w:tcPr>
            <w:tcW w:w="1942" w:type="pct"/>
            <w:tcBorders>
              <w:top w:val="single" w:sz="4" w:space="0" w:color="auto"/>
              <w:left w:val="single" w:sz="4" w:space="0" w:color="auto"/>
              <w:bottom w:val="single" w:sz="4" w:space="0" w:color="auto"/>
              <w:right w:val="single" w:sz="4" w:space="0" w:color="auto"/>
            </w:tcBorders>
            <w:hideMark/>
          </w:tcPr>
          <w:p w14:paraId="2ECEC8BD" w14:textId="77777777" w:rsidR="00F22FDA" w:rsidRDefault="00F22FDA">
            <w:pPr>
              <w:rPr>
                <w:rFonts w:cstheme="minorHAnsi"/>
              </w:rPr>
            </w:pPr>
            <w:r>
              <w:rPr>
                <w:rFonts w:cstheme="minorHAnsi"/>
              </w:rPr>
              <w:t>Rotunda Hospital Dublin</w:t>
            </w:r>
          </w:p>
          <w:p w14:paraId="4DF7C271" w14:textId="77777777" w:rsidR="00F22FDA" w:rsidRDefault="00F22FDA">
            <w:pPr>
              <w:rPr>
                <w:rFonts w:cstheme="minorHAnsi"/>
              </w:rPr>
            </w:pPr>
            <w:r>
              <w:rPr>
                <w:rFonts w:cstheme="minorHAnsi"/>
                <w:color w:val="000000"/>
              </w:rPr>
              <w:t>Royal College of Surgeons in Ireland</w:t>
            </w:r>
          </w:p>
        </w:tc>
      </w:tr>
      <w:tr w:rsidR="00F22FDA" w14:paraId="25E1989B"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2DA5E386" w14:textId="77777777" w:rsidR="00F22FDA" w:rsidRDefault="00F22FDA">
            <w:pPr>
              <w:rPr>
                <w:rStyle w:val="normaltextrun"/>
                <w:rFonts w:cstheme="minorHAnsi"/>
                <w:shd w:val="clear" w:color="auto" w:fill="FFFFFF"/>
              </w:rPr>
            </w:pPr>
            <w:r>
              <w:t>Dr Gillian Ryan</w:t>
            </w:r>
          </w:p>
        </w:tc>
        <w:tc>
          <w:tcPr>
            <w:tcW w:w="1940" w:type="pct"/>
            <w:tcBorders>
              <w:top w:val="single" w:sz="4" w:space="0" w:color="auto"/>
              <w:left w:val="single" w:sz="4" w:space="0" w:color="auto"/>
              <w:bottom w:val="single" w:sz="4" w:space="0" w:color="auto"/>
              <w:right w:val="single" w:sz="4" w:space="0" w:color="auto"/>
            </w:tcBorders>
            <w:hideMark/>
          </w:tcPr>
          <w:p w14:paraId="50165170" w14:textId="77777777" w:rsidR="00F22FDA" w:rsidRDefault="00F22FDA">
            <w:pPr>
              <w:rPr>
                <w:lang w:eastAsia="en-IE"/>
              </w:rPr>
            </w:pPr>
            <w:r>
              <w:t>Consultant Obstetrician and Gynaecologist</w:t>
            </w:r>
          </w:p>
        </w:tc>
        <w:tc>
          <w:tcPr>
            <w:tcW w:w="1942" w:type="pct"/>
            <w:tcBorders>
              <w:top w:val="single" w:sz="4" w:space="0" w:color="auto"/>
              <w:left w:val="single" w:sz="4" w:space="0" w:color="auto"/>
              <w:bottom w:val="single" w:sz="4" w:space="0" w:color="auto"/>
              <w:right w:val="single" w:sz="4" w:space="0" w:color="auto"/>
            </w:tcBorders>
            <w:hideMark/>
          </w:tcPr>
          <w:p w14:paraId="033F13A7" w14:textId="77777777" w:rsidR="00F22FDA" w:rsidRDefault="00F22FDA">
            <w:pPr>
              <w:rPr>
                <w:rFonts w:cstheme="minorHAnsi"/>
                <w:lang w:eastAsia="en-IE"/>
              </w:rPr>
            </w:pPr>
            <w:r>
              <w:t>University Hospital Galway</w:t>
            </w:r>
          </w:p>
        </w:tc>
      </w:tr>
      <w:tr w:rsidR="00F22FDA" w14:paraId="44B5C18F"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5AA828DC" w14:textId="77777777" w:rsidR="00F22FDA" w:rsidRDefault="00F22FDA">
            <w:pPr>
              <w:rPr>
                <w:rFonts w:cstheme="minorHAnsi"/>
              </w:rPr>
            </w:pPr>
            <w:r>
              <w:rPr>
                <w:rStyle w:val="eop"/>
                <w:rFonts w:cstheme="minorHAnsi"/>
                <w:shd w:val="clear" w:color="auto" w:fill="FFFFFF"/>
              </w:rPr>
              <w:t>Prof V</w:t>
            </w:r>
            <w:r>
              <w:rPr>
                <w:rStyle w:val="eop"/>
                <w:rFonts w:cstheme="minorHAnsi"/>
              </w:rPr>
              <w:t>alerie Smith</w:t>
            </w:r>
          </w:p>
        </w:tc>
        <w:tc>
          <w:tcPr>
            <w:tcW w:w="1940" w:type="pct"/>
            <w:tcBorders>
              <w:top w:val="single" w:sz="4" w:space="0" w:color="auto"/>
              <w:left w:val="single" w:sz="4" w:space="0" w:color="auto"/>
              <w:bottom w:val="single" w:sz="4" w:space="0" w:color="auto"/>
              <w:right w:val="single" w:sz="4" w:space="0" w:color="auto"/>
            </w:tcBorders>
            <w:hideMark/>
          </w:tcPr>
          <w:p w14:paraId="00345365" w14:textId="77777777" w:rsidR="00F22FDA" w:rsidRDefault="00F22FDA">
            <w:pPr>
              <w:rPr>
                <w:rStyle w:val="normaltextrun"/>
                <w:shd w:val="clear" w:color="auto" w:fill="FFFFFF"/>
              </w:rPr>
            </w:pPr>
            <w:r>
              <w:rPr>
                <w:rFonts w:eastAsia="Times New Roman"/>
              </w:rPr>
              <w:t xml:space="preserve">Chair of Midwifery </w:t>
            </w:r>
          </w:p>
        </w:tc>
        <w:tc>
          <w:tcPr>
            <w:tcW w:w="1942" w:type="pct"/>
            <w:tcBorders>
              <w:top w:val="single" w:sz="4" w:space="0" w:color="auto"/>
              <w:left w:val="single" w:sz="4" w:space="0" w:color="auto"/>
              <w:bottom w:val="single" w:sz="4" w:space="0" w:color="auto"/>
              <w:right w:val="single" w:sz="4" w:space="0" w:color="auto"/>
            </w:tcBorders>
          </w:tcPr>
          <w:p w14:paraId="72700A80" w14:textId="77777777" w:rsidR="00F22FDA" w:rsidRDefault="00F22FDA">
            <w:r>
              <w:rPr>
                <w:rFonts w:eastAsia="Times New Roman"/>
              </w:rPr>
              <w:t xml:space="preserve">University </w:t>
            </w:r>
            <w:r>
              <w:rPr>
                <w:rFonts w:cstheme="minorHAnsi"/>
                <w:shd w:val="clear" w:color="auto" w:fill="FFFFFF"/>
              </w:rPr>
              <w:t>College Dublin</w:t>
            </w:r>
          </w:p>
          <w:p w14:paraId="4F4FD546" w14:textId="77777777" w:rsidR="00F22FDA" w:rsidRDefault="00F22FDA">
            <w:pPr>
              <w:rPr>
                <w:rStyle w:val="normaltextrun"/>
              </w:rPr>
            </w:pPr>
          </w:p>
        </w:tc>
      </w:tr>
      <w:tr w:rsidR="00F22FDA" w14:paraId="2EDBD3C9"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0BCF70B5" w14:textId="77777777" w:rsidR="00F22FDA" w:rsidRDefault="00F22FDA">
            <w:pPr>
              <w:rPr>
                <w:rStyle w:val="eop"/>
              </w:rPr>
            </w:pPr>
            <w:r>
              <w:rPr>
                <w:rStyle w:val="eop"/>
                <w:rFonts w:cstheme="minorHAnsi"/>
                <w:shd w:val="clear" w:color="auto" w:fill="FFFFFF"/>
              </w:rPr>
              <w:t>Ms Nora Vallejo</w:t>
            </w:r>
          </w:p>
        </w:tc>
        <w:tc>
          <w:tcPr>
            <w:tcW w:w="1940" w:type="pct"/>
            <w:tcBorders>
              <w:top w:val="single" w:sz="4" w:space="0" w:color="auto"/>
              <w:left w:val="single" w:sz="4" w:space="0" w:color="auto"/>
              <w:bottom w:val="single" w:sz="4" w:space="0" w:color="auto"/>
              <w:right w:val="single" w:sz="4" w:space="0" w:color="auto"/>
            </w:tcBorders>
            <w:hideMark/>
          </w:tcPr>
          <w:p w14:paraId="3023767E" w14:textId="77777777" w:rsidR="00F22FDA" w:rsidRDefault="00F22FDA">
            <w:pPr>
              <w:rPr>
                <w:rFonts w:eastAsia="Times New Roman"/>
              </w:rPr>
            </w:pPr>
            <w:r>
              <w:rPr>
                <w:rFonts w:eastAsia="Times New Roman"/>
              </w:rPr>
              <w:t>Advanced Midwife Practitioner</w:t>
            </w:r>
          </w:p>
        </w:tc>
        <w:tc>
          <w:tcPr>
            <w:tcW w:w="1942" w:type="pct"/>
            <w:tcBorders>
              <w:top w:val="single" w:sz="4" w:space="0" w:color="auto"/>
              <w:left w:val="single" w:sz="4" w:space="0" w:color="auto"/>
              <w:bottom w:val="single" w:sz="4" w:space="0" w:color="auto"/>
              <w:right w:val="single" w:sz="4" w:space="0" w:color="auto"/>
            </w:tcBorders>
            <w:hideMark/>
          </w:tcPr>
          <w:p w14:paraId="5B859617" w14:textId="77777777" w:rsidR="00F22FDA" w:rsidRDefault="00F22FDA">
            <w:pPr>
              <w:rPr>
                <w:rFonts w:eastAsia="Times New Roman"/>
              </w:rPr>
            </w:pPr>
            <w:r>
              <w:rPr>
                <w:rFonts w:cstheme="minorHAnsi"/>
              </w:rPr>
              <w:t xml:space="preserve">Coombe </w:t>
            </w:r>
            <w:r>
              <w:rPr>
                <w:rFonts w:cstheme="minorHAnsi"/>
                <w:shd w:val="clear" w:color="auto" w:fill="FFFFFF"/>
              </w:rPr>
              <w:t>Women &amp; Infants University Hospital, Dublin</w:t>
            </w:r>
          </w:p>
        </w:tc>
      </w:tr>
      <w:tr w:rsidR="00F22FDA" w14:paraId="2FCA2EC0" w14:textId="77777777" w:rsidTr="00F22FDA">
        <w:trPr>
          <w:trHeight w:val="405"/>
        </w:trPr>
        <w:tc>
          <w:tcPr>
            <w:tcW w:w="1118"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258A148" w14:textId="77777777" w:rsidR="00F22FDA" w:rsidRDefault="00F22FDA">
            <w:pPr>
              <w:rPr>
                <w:rFonts w:cstheme="minorHAnsi"/>
              </w:rPr>
            </w:pPr>
            <w:r>
              <w:rPr>
                <w:b/>
                <w:bCs/>
              </w:rPr>
              <w:t xml:space="preserve">Member </w:t>
            </w:r>
            <w:r>
              <w:rPr>
                <w:rFonts w:cstheme="minorHAnsi"/>
                <w:b/>
                <w:bCs/>
              </w:rPr>
              <w:t>2021-2023</w:t>
            </w:r>
          </w:p>
        </w:tc>
        <w:tc>
          <w:tcPr>
            <w:tcW w:w="1940"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D302A23" w14:textId="77777777" w:rsidR="00F22FDA" w:rsidRDefault="00F22FDA">
            <w:pPr>
              <w:rPr>
                <w:rFonts w:cstheme="minorHAnsi"/>
                <w:shd w:val="clear" w:color="auto" w:fill="FFFFFF"/>
              </w:rPr>
            </w:pPr>
            <w:r>
              <w:rPr>
                <w:b/>
                <w:bCs/>
              </w:rPr>
              <w:t>Profession</w:t>
            </w:r>
          </w:p>
        </w:tc>
        <w:tc>
          <w:tcPr>
            <w:tcW w:w="1942"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BCD5889" w14:textId="77777777" w:rsidR="00F22FDA" w:rsidRDefault="00F22FDA">
            <w:pPr>
              <w:rPr>
                <w:rFonts w:cstheme="minorHAnsi"/>
                <w:b/>
                <w:bCs/>
              </w:rPr>
            </w:pPr>
            <w:r>
              <w:rPr>
                <w:b/>
                <w:bCs/>
              </w:rPr>
              <w:t>Location</w:t>
            </w:r>
          </w:p>
        </w:tc>
      </w:tr>
      <w:tr w:rsidR="00F22FDA" w14:paraId="60B6E3DC" w14:textId="77777777" w:rsidTr="00F22FDA">
        <w:trPr>
          <w:trHeight w:val="405"/>
        </w:trPr>
        <w:tc>
          <w:tcPr>
            <w:tcW w:w="1118" w:type="pct"/>
            <w:tcBorders>
              <w:top w:val="single" w:sz="4" w:space="0" w:color="auto"/>
              <w:left w:val="single" w:sz="4" w:space="0" w:color="auto"/>
              <w:bottom w:val="single" w:sz="4" w:space="0" w:color="auto"/>
              <w:right w:val="single" w:sz="4" w:space="0" w:color="auto"/>
            </w:tcBorders>
            <w:hideMark/>
          </w:tcPr>
          <w:p w14:paraId="7A705151" w14:textId="77777777" w:rsidR="00F22FDA" w:rsidRDefault="00F22FDA">
            <w:pPr>
              <w:rPr>
                <w:rFonts w:cstheme="minorHAnsi"/>
              </w:rPr>
            </w:pPr>
            <w:r>
              <w:rPr>
                <w:rFonts w:cstheme="minorHAnsi"/>
              </w:rPr>
              <w:t xml:space="preserve">Dr Katherine Astbury </w:t>
            </w:r>
          </w:p>
        </w:tc>
        <w:tc>
          <w:tcPr>
            <w:tcW w:w="1940" w:type="pct"/>
            <w:tcBorders>
              <w:top w:val="single" w:sz="4" w:space="0" w:color="auto"/>
              <w:left w:val="single" w:sz="4" w:space="0" w:color="auto"/>
              <w:bottom w:val="single" w:sz="4" w:space="0" w:color="auto"/>
              <w:right w:val="single" w:sz="4" w:space="0" w:color="auto"/>
            </w:tcBorders>
            <w:hideMark/>
          </w:tcPr>
          <w:p w14:paraId="41EC7AE6" w14:textId="77777777" w:rsidR="00F22FDA" w:rsidRDefault="00F22FDA">
            <w:pPr>
              <w:rPr>
                <w:rFonts w:cstheme="minorHAnsi"/>
                <w:shd w:val="clear" w:color="auto" w:fill="FFFFFF"/>
              </w:rPr>
            </w:pPr>
            <w:r>
              <w:rPr>
                <w:rFonts w:cstheme="minorHAnsi"/>
                <w:shd w:val="clear" w:color="auto" w:fill="FFFFFF"/>
              </w:rPr>
              <w:t>Consultant Obstetrician and Gynaecologist</w:t>
            </w:r>
            <w:r>
              <w:rPr>
                <w:rFonts w:cstheme="minorHAnsi"/>
              </w:rPr>
              <w:t xml:space="preserve"> </w:t>
            </w:r>
          </w:p>
        </w:tc>
        <w:tc>
          <w:tcPr>
            <w:tcW w:w="1942" w:type="pct"/>
            <w:tcBorders>
              <w:top w:val="single" w:sz="4" w:space="0" w:color="auto"/>
              <w:left w:val="single" w:sz="4" w:space="0" w:color="auto"/>
              <w:bottom w:val="single" w:sz="4" w:space="0" w:color="auto"/>
              <w:right w:val="single" w:sz="4" w:space="0" w:color="auto"/>
            </w:tcBorders>
            <w:hideMark/>
          </w:tcPr>
          <w:p w14:paraId="2833A7BE" w14:textId="77777777" w:rsidR="00F22FDA" w:rsidRDefault="00F22FDA">
            <w:pPr>
              <w:rPr>
                <w:rFonts w:cstheme="minorHAnsi"/>
              </w:rPr>
            </w:pPr>
            <w:r>
              <w:rPr>
                <w:rFonts w:cstheme="minorHAnsi"/>
              </w:rPr>
              <w:t>University Hospital Galway</w:t>
            </w:r>
          </w:p>
        </w:tc>
      </w:tr>
      <w:tr w:rsidR="00F22FDA" w14:paraId="4FCC9611" w14:textId="77777777" w:rsidTr="00F22FDA">
        <w:trPr>
          <w:trHeight w:val="405"/>
        </w:trPr>
        <w:tc>
          <w:tcPr>
            <w:tcW w:w="1118" w:type="pct"/>
            <w:tcBorders>
              <w:top w:val="single" w:sz="4" w:space="0" w:color="auto"/>
              <w:left w:val="single" w:sz="4" w:space="0" w:color="auto"/>
              <w:bottom w:val="single" w:sz="4" w:space="0" w:color="auto"/>
              <w:right w:val="single" w:sz="4" w:space="0" w:color="auto"/>
            </w:tcBorders>
            <w:hideMark/>
          </w:tcPr>
          <w:p w14:paraId="635065D5" w14:textId="77777777" w:rsidR="00F22FDA" w:rsidRDefault="00F22FDA">
            <w:pPr>
              <w:rPr>
                <w:rFonts w:cstheme="minorHAnsi"/>
              </w:rPr>
            </w:pPr>
            <w:r>
              <w:rPr>
                <w:rFonts w:cstheme="minorHAnsi"/>
              </w:rPr>
              <w:t>Dr Richard Duffy</w:t>
            </w:r>
          </w:p>
        </w:tc>
        <w:tc>
          <w:tcPr>
            <w:tcW w:w="1940" w:type="pct"/>
            <w:tcBorders>
              <w:top w:val="single" w:sz="4" w:space="0" w:color="auto"/>
              <w:left w:val="single" w:sz="4" w:space="0" w:color="auto"/>
              <w:bottom w:val="single" w:sz="4" w:space="0" w:color="auto"/>
              <w:right w:val="single" w:sz="4" w:space="0" w:color="auto"/>
            </w:tcBorders>
            <w:hideMark/>
          </w:tcPr>
          <w:p w14:paraId="1E5F8056" w14:textId="77777777" w:rsidR="00F22FDA" w:rsidRDefault="00F22FDA">
            <w:pPr>
              <w:rPr>
                <w:rFonts w:cstheme="minorHAnsi"/>
                <w:shd w:val="clear" w:color="auto" w:fill="FFFFFF"/>
              </w:rPr>
            </w:pPr>
            <w:r>
              <w:rPr>
                <w:rFonts w:cstheme="minorHAnsi"/>
              </w:rPr>
              <w:t xml:space="preserve">Consultant Perinatal </w:t>
            </w:r>
            <w:r>
              <w:rPr>
                <w:rFonts w:cstheme="minorHAnsi"/>
                <w:shd w:val="clear" w:color="auto" w:fill="FFFFFF"/>
              </w:rPr>
              <w:t>Psychiatrist</w:t>
            </w:r>
          </w:p>
        </w:tc>
        <w:tc>
          <w:tcPr>
            <w:tcW w:w="1942" w:type="pct"/>
            <w:tcBorders>
              <w:top w:val="single" w:sz="4" w:space="0" w:color="auto"/>
              <w:left w:val="single" w:sz="4" w:space="0" w:color="auto"/>
              <w:bottom w:val="single" w:sz="4" w:space="0" w:color="auto"/>
              <w:right w:val="single" w:sz="4" w:space="0" w:color="auto"/>
            </w:tcBorders>
          </w:tcPr>
          <w:p w14:paraId="50CB228E" w14:textId="77777777" w:rsidR="00F22FDA" w:rsidRDefault="00F22FDA">
            <w:pPr>
              <w:rPr>
                <w:rFonts w:cstheme="minorHAnsi"/>
              </w:rPr>
            </w:pPr>
            <w:r>
              <w:rPr>
                <w:rFonts w:cstheme="minorHAnsi"/>
              </w:rPr>
              <w:t>Rotunda Hospital Dublin</w:t>
            </w:r>
          </w:p>
          <w:p w14:paraId="1BF98E16" w14:textId="77777777" w:rsidR="00F22FDA" w:rsidRDefault="00F22FDA">
            <w:pPr>
              <w:rPr>
                <w:rFonts w:cstheme="minorHAnsi"/>
              </w:rPr>
            </w:pPr>
          </w:p>
        </w:tc>
      </w:tr>
      <w:tr w:rsidR="00F22FDA" w14:paraId="3C8EF63E" w14:textId="77777777" w:rsidTr="00F22FDA">
        <w:trPr>
          <w:trHeight w:val="405"/>
        </w:trPr>
        <w:tc>
          <w:tcPr>
            <w:tcW w:w="1118" w:type="pct"/>
            <w:tcBorders>
              <w:top w:val="single" w:sz="4" w:space="0" w:color="auto"/>
              <w:left w:val="single" w:sz="4" w:space="0" w:color="auto"/>
              <w:bottom w:val="single" w:sz="4" w:space="0" w:color="auto"/>
              <w:right w:val="single" w:sz="4" w:space="0" w:color="auto"/>
            </w:tcBorders>
          </w:tcPr>
          <w:p w14:paraId="76A5ED3A" w14:textId="77777777" w:rsidR="00F22FDA" w:rsidRDefault="00F22FDA">
            <w:pPr>
              <w:rPr>
                <w:rFonts w:cstheme="minorHAnsi"/>
              </w:rPr>
            </w:pPr>
            <w:r>
              <w:rPr>
                <w:rFonts w:cstheme="minorHAnsi"/>
              </w:rPr>
              <w:t xml:space="preserve">Ms Clare Farrell </w:t>
            </w:r>
          </w:p>
          <w:p w14:paraId="568ACF38" w14:textId="77777777" w:rsidR="00F22FDA" w:rsidRDefault="00F22FDA">
            <w:pPr>
              <w:rPr>
                <w:rFonts w:cstheme="minorHAnsi"/>
              </w:rPr>
            </w:pPr>
          </w:p>
        </w:tc>
        <w:tc>
          <w:tcPr>
            <w:tcW w:w="1940" w:type="pct"/>
            <w:tcBorders>
              <w:top w:val="single" w:sz="4" w:space="0" w:color="auto"/>
              <w:left w:val="single" w:sz="4" w:space="0" w:color="auto"/>
              <w:bottom w:val="single" w:sz="4" w:space="0" w:color="auto"/>
              <w:right w:val="single" w:sz="4" w:space="0" w:color="auto"/>
            </w:tcBorders>
            <w:hideMark/>
          </w:tcPr>
          <w:p w14:paraId="263C68A5" w14:textId="77777777" w:rsidR="00F22FDA" w:rsidRDefault="00F22FDA">
            <w:pPr>
              <w:rPr>
                <w:rFonts w:cstheme="minorHAnsi"/>
              </w:rPr>
            </w:pPr>
            <w:r>
              <w:rPr>
                <w:rFonts w:cstheme="minorHAnsi"/>
              </w:rPr>
              <w:t>Physiotherapy Manager</w:t>
            </w:r>
          </w:p>
        </w:tc>
        <w:tc>
          <w:tcPr>
            <w:tcW w:w="1942" w:type="pct"/>
            <w:tcBorders>
              <w:top w:val="single" w:sz="4" w:space="0" w:color="auto"/>
              <w:left w:val="single" w:sz="4" w:space="0" w:color="auto"/>
              <w:bottom w:val="single" w:sz="4" w:space="0" w:color="auto"/>
              <w:right w:val="single" w:sz="4" w:space="0" w:color="auto"/>
            </w:tcBorders>
            <w:hideMark/>
          </w:tcPr>
          <w:p w14:paraId="7687387C" w14:textId="77777777" w:rsidR="00F22FDA" w:rsidRDefault="00F22FDA">
            <w:pPr>
              <w:rPr>
                <w:rFonts w:cstheme="minorHAnsi"/>
              </w:rPr>
            </w:pPr>
            <w:r>
              <w:rPr>
                <w:rFonts w:cstheme="minorHAnsi"/>
              </w:rPr>
              <w:t xml:space="preserve">Coombe </w:t>
            </w:r>
            <w:r>
              <w:rPr>
                <w:rFonts w:cstheme="minorHAnsi"/>
                <w:shd w:val="clear" w:color="auto" w:fill="FFFFFF"/>
              </w:rPr>
              <w:t>Women &amp; Infants University Hospital, Dublin</w:t>
            </w:r>
          </w:p>
        </w:tc>
      </w:tr>
      <w:tr w:rsidR="00F22FDA" w14:paraId="5BF8CD65" w14:textId="77777777" w:rsidTr="00F22FDA">
        <w:trPr>
          <w:trHeight w:val="405"/>
        </w:trPr>
        <w:tc>
          <w:tcPr>
            <w:tcW w:w="1118" w:type="pct"/>
            <w:tcBorders>
              <w:top w:val="single" w:sz="4" w:space="0" w:color="auto"/>
              <w:left w:val="single" w:sz="4" w:space="0" w:color="auto"/>
              <w:bottom w:val="single" w:sz="4" w:space="0" w:color="auto"/>
              <w:right w:val="single" w:sz="4" w:space="0" w:color="auto"/>
            </w:tcBorders>
            <w:hideMark/>
          </w:tcPr>
          <w:p w14:paraId="5389727A" w14:textId="77777777" w:rsidR="00F22FDA" w:rsidRDefault="00F22FDA">
            <w:pPr>
              <w:rPr>
                <w:rFonts w:cstheme="minorHAnsi"/>
              </w:rPr>
            </w:pPr>
            <w:r>
              <w:rPr>
                <w:rFonts w:cstheme="minorHAnsi"/>
              </w:rPr>
              <w:t>Ms Marie Finn</w:t>
            </w:r>
          </w:p>
        </w:tc>
        <w:tc>
          <w:tcPr>
            <w:tcW w:w="1940" w:type="pct"/>
            <w:tcBorders>
              <w:top w:val="single" w:sz="4" w:space="0" w:color="auto"/>
              <w:left w:val="single" w:sz="4" w:space="0" w:color="auto"/>
              <w:bottom w:val="single" w:sz="4" w:space="0" w:color="auto"/>
              <w:right w:val="single" w:sz="4" w:space="0" w:color="auto"/>
            </w:tcBorders>
            <w:hideMark/>
          </w:tcPr>
          <w:p w14:paraId="5AF996DF" w14:textId="77777777" w:rsidR="00F22FDA" w:rsidRDefault="00F22FDA">
            <w:pPr>
              <w:rPr>
                <w:rFonts w:cstheme="minorHAnsi"/>
              </w:rPr>
            </w:pPr>
            <w:r>
              <w:rPr>
                <w:rFonts w:cstheme="minorHAnsi"/>
              </w:rPr>
              <w:t xml:space="preserve">Medical Social Work Counsellor </w:t>
            </w:r>
          </w:p>
        </w:tc>
        <w:tc>
          <w:tcPr>
            <w:tcW w:w="1942" w:type="pct"/>
            <w:tcBorders>
              <w:top w:val="single" w:sz="4" w:space="0" w:color="auto"/>
              <w:left w:val="single" w:sz="4" w:space="0" w:color="auto"/>
              <w:bottom w:val="single" w:sz="4" w:space="0" w:color="auto"/>
              <w:right w:val="single" w:sz="4" w:space="0" w:color="auto"/>
            </w:tcBorders>
          </w:tcPr>
          <w:p w14:paraId="341DE013" w14:textId="77777777" w:rsidR="00F22FDA" w:rsidRDefault="00F22FDA">
            <w:pPr>
              <w:rPr>
                <w:rFonts w:cstheme="minorHAnsi"/>
              </w:rPr>
            </w:pPr>
            <w:r>
              <w:rPr>
                <w:rFonts w:cstheme="minorHAnsi"/>
              </w:rPr>
              <w:t>Saolta University Health Care Group</w:t>
            </w:r>
          </w:p>
          <w:p w14:paraId="792A046D" w14:textId="77777777" w:rsidR="00F22FDA" w:rsidRDefault="00F22FDA">
            <w:pPr>
              <w:rPr>
                <w:rFonts w:cstheme="minorHAnsi"/>
              </w:rPr>
            </w:pPr>
          </w:p>
        </w:tc>
      </w:tr>
      <w:tr w:rsidR="00F22FDA" w14:paraId="693CFBCA" w14:textId="77777777" w:rsidTr="00F22FDA">
        <w:trPr>
          <w:trHeight w:val="405"/>
        </w:trPr>
        <w:tc>
          <w:tcPr>
            <w:tcW w:w="1118" w:type="pct"/>
            <w:tcBorders>
              <w:top w:val="single" w:sz="4" w:space="0" w:color="auto"/>
              <w:left w:val="single" w:sz="4" w:space="0" w:color="auto"/>
              <w:bottom w:val="single" w:sz="4" w:space="0" w:color="auto"/>
              <w:right w:val="single" w:sz="4" w:space="0" w:color="auto"/>
            </w:tcBorders>
            <w:hideMark/>
          </w:tcPr>
          <w:p w14:paraId="72EC8902" w14:textId="77777777" w:rsidR="00F22FDA" w:rsidRDefault="00F22FDA">
            <w:pPr>
              <w:rPr>
                <w:rFonts w:cstheme="minorHAnsi"/>
              </w:rPr>
            </w:pPr>
            <w:r>
              <w:rPr>
                <w:rFonts w:cstheme="minorHAnsi"/>
              </w:rPr>
              <w:lastRenderedPageBreak/>
              <w:t>Prof Declan Keane</w:t>
            </w:r>
          </w:p>
        </w:tc>
        <w:tc>
          <w:tcPr>
            <w:tcW w:w="1940" w:type="pct"/>
            <w:tcBorders>
              <w:top w:val="single" w:sz="4" w:space="0" w:color="auto"/>
              <w:left w:val="single" w:sz="4" w:space="0" w:color="auto"/>
              <w:bottom w:val="single" w:sz="4" w:space="0" w:color="auto"/>
              <w:right w:val="single" w:sz="4" w:space="0" w:color="auto"/>
            </w:tcBorders>
            <w:hideMark/>
          </w:tcPr>
          <w:p w14:paraId="77511273" w14:textId="77777777" w:rsidR="00F22FDA" w:rsidRDefault="00F22FDA">
            <w:pPr>
              <w:rPr>
                <w:rFonts w:cstheme="minorHAnsi"/>
              </w:rPr>
            </w:pPr>
            <w:r>
              <w:rPr>
                <w:rFonts w:cstheme="minorHAnsi"/>
                <w:shd w:val="clear" w:color="auto" w:fill="FFFFFF"/>
              </w:rPr>
              <w:t xml:space="preserve">Consultant Obstetrician, Gynaecologist, </w:t>
            </w:r>
            <w:r>
              <w:rPr>
                <w:rStyle w:val="Emphasis"/>
                <w:rFonts w:cstheme="minorHAnsi"/>
                <w:i w:val="0"/>
                <w:iCs w:val="0"/>
                <w:shd w:val="clear" w:color="auto" w:fill="FFFFFF"/>
              </w:rPr>
              <w:t>Professor of</w:t>
            </w:r>
            <w:r>
              <w:rPr>
                <w:rStyle w:val="Emphasis"/>
                <w:rFonts w:cstheme="minorHAnsi"/>
                <w:shd w:val="clear" w:color="auto" w:fill="FFFFFF"/>
              </w:rPr>
              <w:t xml:space="preserve"> </w:t>
            </w:r>
            <w:r>
              <w:rPr>
                <w:rFonts w:cstheme="minorHAnsi"/>
                <w:shd w:val="clear" w:color="auto" w:fill="FFFFFF"/>
              </w:rPr>
              <w:t xml:space="preserve">Obstetrics and Gynaecology </w:t>
            </w:r>
          </w:p>
        </w:tc>
        <w:tc>
          <w:tcPr>
            <w:tcW w:w="1942" w:type="pct"/>
            <w:tcBorders>
              <w:top w:val="single" w:sz="4" w:space="0" w:color="auto"/>
              <w:left w:val="single" w:sz="4" w:space="0" w:color="auto"/>
              <w:bottom w:val="single" w:sz="4" w:space="0" w:color="auto"/>
              <w:right w:val="single" w:sz="4" w:space="0" w:color="auto"/>
            </w:tcBorders>
            <w:hideMark/>
          </w:tcPr>
          <w:p w14:paraId="7C3DC860" w14:textId="77777777" w:rsidR="00F22FDA" w:rsidRDefault="00F22FDA">
            <w:pPr>
              <w:rPr>
                <w:rFonts w:cstheme="minorHAnsi"/>
              </w:rPr>
            </w:pPr>
            <w:r>
              <w:rPr>
                <w:rFonts w:cstheme="minorHAnsi"/>
                <w:shd w:val="clear" w:color="auto" w:fill="FFFFFF"/>
              </w:rPr>
              <w:t xml:space="preserve">National Maternity Hospital Dublin, Royal College of Surgeons in Ireland </w:t>
            </w:r>
          </w:p>
        </w:tc>
      </w:tr>
      <w:tr w:rsidR="00F22FDA" w14:paraId="0FBD6CFB" w14:textId="77777777" w:rsidTr="00F22FDA">
        <w:trPr>
          <w:trHeight w:val="405"/>
        </w:trPr>
        <w:tc>
          <w:tcPr>
            <w:tcW w:w="1118" w:type="pct"/>
            <w:tcBorders>
              <w:top w:val="single" w:sz="4" w:space="0" w:color="auto"/>
              <w:left w:val="single" w:sz="4" w:space="0" w:color="auto"/>
              <w:bottom w:val="single" w:sz="4" w:space="0" w:color="auto"/>
              <w:right w:val="single" w:sz="4" w:space="0" w:color="auto"/>
            </w:tcBorders>
          </w:tcPr>
          <w:p w14:paraId="63946A65" w14:textId="77777777" w:rsidR="00F22FDA" w:rsidRDefault="00F22FDA">
            <w:pPr>
              <w:rPr>
                <w:rFonts w:cstheme="minorHAnsi"/>
              </w:rPr>
            </w:pPr>
            <w:r>
              <w:rPr>
                <w:rFonts w:cstheme="minorHAnsi"/>
              </w:rPr>
              <w:t>Ms Áine Kelly</w:t>
            </w:r>
          </w:p>
          <w:p w14:paraId="4FC281C0" w14:textId="77777777" w:rsidR="00F22FDA" w:rsidRDefault="00F22FDA">
            <w:pPr>
              <w:rPr>
                <w:rFonts w:cstheme="minorHAnsi"/>
              </w:rPr>
            </w:pPr>
          </w:p>
        </w:tc>
        <w:tc>
          <w:tcPr>
            <w:tcW w:w="1940" w:type="pct"/>
            <w:tcBorders>
              <w:top w:val="single" w:sz="4" w:space="0" w:color="auto"/>
              <w:left w:val="single" w:sz="4" w:space="0" w:color="auto"/>
              <w:bottom w:val="single" w:sz="4" w:space="0" w:color="auto"/>
              <w:right w:val="single" w:sz="4" w:space="0" w:color="auto"/>
            </w:tcBorders>
            <w:hideMark/>
          </w:tcPr>
          <w:p w14:paraId="73F89384" w14:textId="77777777" w:rsidR="00F22FDA" w:rsidRDefault="00F22FDA">
            <w:pPr>
              <w:rPr>
                <w:rFonts w:cstheme="minorHAnsi"/>
                <w:shd w:val="clear" w:color="auto" w:fill="FFFFFF"/>
              </w:rPr>
            </w:pPr>
            <w:r>
              <w:rPr>
                <w:rFonts w:cstheme="minorHAnsi"/>
              </w:rPr>
              <w:t>Physiotherapy Manager</w:t>
            </w:r>
          </w:p>
        </w:tc>
        <w:tc>
          <w:tcPr>
            <w:tcW w:w="1942" w:type="pct"/>
            <w:tcBorders>
              <w:top w:val="single" w:sz="4" w:space="0" w:color="auto"/>
              <w:left w:val="single" w:sz="4" w:space="0" w:color="auto"/>
              <w:bottom w:val="single" w:sz="4" w:space="0" w:color="auto"/>
              <w:right w:val="single" w:sz="4" w:space="0" w:color="auto"/>
            </w:tcBorders>
            <w:hideMark/>
          </w:tcPr>
          <w:p w14:paraId="224016F5" w14:textId="77777777" w:rsidR="00F22FDA" w:rsidRDefault="00F22FDA">
            <w:pPr>
              <w:rPr>
                <w:rFonts w:cstheme="minorHAnsi"/>
                <w:shd w:val="clear" w:color="auto" w:fill="FFFFFF"/>
              </w:rPr>
            </w:pPr>
            <w:r>
              <w:rPr>
                <w:rFonts w:cstheme="minorHAnsi"/>
              </w:rPr>
              <w:t xml:space="preserve">Coombe </w:t>
            </w:r>
            <w:r>
              <w:rPr>
                <w:rFonts w:cstheme="minorHAnsi"/>
                <w:shd w:val="clear" w:color="auto" w:fill="FFFFFF"/>
              </w:rPr>
              <w:t>Women &amp; Infants University Hospital, Dublin</w:t>
            </w:r>
          </w:p>
        </w:tc>
      </w:tr>
      <w:tr w:rsidR="00F22FDA" w14:paraId="11957221" w14:textId="77777777" w:rsidTr="00F22FDA">
        <w:trPr>
          <w:trHeight w:val="405"/>
        </w:trPr>
        <w:tc>
          <w:tcPr>
            <w:tcW w:w="1118" w:type="pct"/>
            <w:tcBorders>
              <w:top w:val="single" w:sz="4" w:space="0" w:color="auto"/>
              <w:left w:val="single" w:sz="4" w:space="0" w:color="auto"/>
              <w:bottom w:val="single" w:sz="4" w:space="0" w:color="auto"/>
              <w:right w:val="single" w:sz="4" w:space="0" w:color="auto"/>
            </w:tcBorders>
            <w:hideMark/>
          </w:tcPr>
          <w:p w14:paraId="710A8098" w14:textId="77777777" w:rsidR="00F22FDA" w:rsidRDefault="00F22FDA">
            <w:pPr>
              <w:rPr>
                <w:rFonts w:cstheme="minorHAnsi"/>
              </w:rPr>
            </w:pPr>
            <w:r>
              <w:rPr>
                <w:rFonts w:cstheme="minorHAnsi"/>
              </w:rPr>
              <w:t>Dr Fergus McCarthy</w:t>
            </w:r>
          </w:p>
        </w:tc>
        <w:tc>
          <w:tcPr>
            <w:tcW w:w="1940" w:type="pct"/>
            <w:tcBorders>
              <w:top w:val="single" w:sz="4" w:space="0" w:color="auto"/>
              <w:left w:val="single" w:sz="4" w:space="0" w:color="auto"/>
              <w:bottom w:val="single" w:sz="4" w:space="0" w:color="auto"/>
              <w:right w:val="single" w:sz="4" w:space="0" w:color="auto"/>
            </w:tcBorders>
            <w:hideMark/>
          </w:tcPr>
          <w:p w14:paraId="3AF435E3" w14:textId="77777777" w:rsidR="00F22FDA" w:rsidRDefault="00F22FDA">
            <w:pPr>
              <w:rPr>
                <w:rFonts w:cstheme="minorHAnsi"/>
              </w:rPr>
            </w:pPr>
            <w:r>
              <w:rPr>
                <w:rFonts w:cstheme="minorHAnsi"/>
                <w:shd w:val="clear" w:color="auto" w:fill="FFFFFF"/>
              </w:rPr>
              <w:t>Consultant Obstetrician, Gynaecologist</w:t>
            </w:r>
          </w:p>
        </w:tc>
        <w:tc>
          <w:tcPr>
            <w:tcW w:w="1942" w:type="pct"/>
            <w:tcBorders>
              <w:top w:val="single" w:sz="4" w:space="0" w:color="auto"/>
              <w:left w:val="single" w:sz="4" w:space="0" w:color="auto"/>
              <w:bottom w:val="single" w:sz="4" w:space="0" w:color="auto"/>
              <w:right w:val="single" w:sz="4" w:space="0" w:color="auto"/>
            </w:tcBorders>
            <w:hideMark/>
          </w:tcPr>
          <w:p w14:paraId="45C42A3E" w14:textId="77777777" w:rsidR="00F22FDA" w:rsidRDefault="00F22FDA">
            <w:pPr>
              <w:rPr>
                <w:rFonts w:cstheme="minorHAnsi"/>
              </w:rPr>
            </w:pPr>
            <w:r>
              <w:rPr>
                <w:rFonts w:cstheme="minorHAnsi"/>
              </w:rPr>
              <w:t>Cork University Maternity Hospital, University College Cork</w:t>
            </w:r>
          </w:p>
        </w:tc>
      </w:tr>
      <w:tr w:rsidR="00F22FDA" w14:paraId="5A40608E" w14:textId="77777777" w:rsidTr="00F22FDA">
        <w:trPr>
          <w:trHeight w:val="405"/>
        </w:trPr>
        <w:tc>
          <w:tcPr>
            <w:tcW w:w="1118" w:type="pct"/>
            <w:tcBorders>
              <w:top w:val="single" w:sz="4" w:space="0" w:color="auto"/>
              <w:left w:val="single" w:sz="4" w:space="0" w:color="auto"/>
              <w:bottom w:val="single" w:sz="4" w:space="0" w:color="auto"/>
              <w:right w:val="single" w:sz="4" w:space="0" w:color="auto"/>
            </w:tcBorders>
            <w:hideMark/>
          </w:tcPr>
          <w:p w14:paraId="2D481B28" w14:textId="77777777" w:rsidR="00F22FDA" w:rsidRDefault="00F22FDA">
            <w:pPr>
              <w:rPr>
                <w:rFonts w:cstheme="minorHAnsi"/>
              </w:rPr>
            </w:pPr>
            <w:r>
              <w:rPr>
                <w:rFonts w:cstheme="minorHAnsi"/>
              </w:rPr>
              <w:t>Dr Sarah Petch</w:t>
            </w:r>
          </w:p>
        </w:tc>
        <w:tc>
          <w:tcPr>
            <w:tcW w:w="1940" w:type="pct"/>
            <w:tcBorders>
              <w:top w:val="single" w:sz="4" w:space="0" w:color="auto"/>
              <w:left w:val="single" w:sz="4" w:space="0" w:color="auto"/>
              <w:bottom w:val="single" w:sz="4" w:space="0" w:color="auto"/>
              <w:right w:val="single" w:sz="4" w:space="0" w:color="auto"/>
            </w:tcBorders>
            <w:hideMark/>
          </w:tcPr>
          <w:p w14:paraId="424685BA" w14:textId="77777777" w:rsidR="00F22FDA" w:rsidRDefault="00F22FDA">
            <w:pPr>
              <w:rPr>
                <w:rFonts w:cstheme="minorHAnsi"/>
                <w:shd w:val="clear" w:color="auto" w:fill="FFFFFF"/>
              </w:rPr>
            </w:pPr>
            <w:r>
              <w:rPr>
                <w:rFonts w:cstheme="minorHAnsi"/>
              </w:rPr>
              <w:t>Specialist Registrar, Obstetrics and Gynaecology</w:t>
            </w:r>
          </w:p>
        </w:tc>
        <w:tc>
          <w:tcPr>
            <w:tcW w:w="1942" w:type="pct"/>
            <w:tcBorders>
              <w:top w:val="single" w:sz="4" w:space="0" w:color="auto"/>
              <w:left w:val="single" w:sz="4" w:space="0" w:color="auto"/>
              <w:bottom w:val="single" w:sz="4" w:space="0" w:color="auto"/>
              <w:right w:val="single" w:sz="4" w:space="0" w:color="auto"/>
            </w:tcBorders>
            <w:hideMark/>
          </w:tcPr>
          <w:p w14:paraId="26851341" w14:textId="77777777" w:rsidR="00F22FDA" w:rsidRDefault="00F22FDA">
            <w:pPr>
              <w:rPr>
                <w:rFonts w:cstheme="minorHAnsi"/>
              </w:rPr>
            </w:pPr>
            <w:r>
              <w:rPr>
                <w:rFonts w:cstheme="minorHAnsi"/>
              </w:rPr>
              <w:t>National Maternity Hospital Dublin</w:t>
            </w:r>
          </w:p>
        </w:tc>
        <w:bookmarkEnd w:id="95"/>
      </w:tr>
      <w:tr w:rsidR="00EB1127" w14:paraId="1B912BA4" w14:textId="77777777" w:rsidTr="00F22FDA">
        <w:trPr>
          <w:trHeight w:val="405"/>
        </w:trPr>
        <w:tc>
          <w:tcPr>
            <w:tcW w:w="1118" w:type="pct"/>
            <w:tcBorders>
              <w:top w:val="single" w:sz="4" w:space="0" w:color="auto"/>
              <w:left w:val="single" w:sz="4" w:space="0" w:color="auto"/>
              <w:bottom w:val="single" w:sz="4" w:space="0" w:color="auto"/>
              <w:right w:val="single" w:sz="4" w:space="0" w:color="auto"/>
            </w:tcBorders>
          </w:tcPr>
          <w:p w14:paraId="216ABF20" w14:textId="0CB7829F" w:rsidR="00EB1127" w:rsidRDefault="00EB1127" w:rsidP="00EB1127">
            <w:pPr>
              <w:rPr>
                <w:rFonts w:cstheme="minorHAnsi"/>
              </w:rPr>
            </w:pPr>
            <w:r>
              <w:rPr>
                <w:rStyle w:val="normaltextrun"/>
                <w:rFonts w:cstheme="minorHAnsi"/>
                <w:shd w:val="clear" w:color="auto" w:fill="FFFFFF"/>
              </w:rPr>
              <w:t>Ms Margaret Quigley</w:t>
            </w:r>
          </w:p>
        </w:tc>
        <w:tc>
          <w:tcPr>
            <w:tcW w:w="1940" w:type="pct"/>
            <w:tcBorders>
              <w:top w:val="single" w:sz="4" w:space="0" w:color="auto"/>
              <w:left w:val="single" w:sz="4" w:space="0" w:color="auto"/>
              <w:bottom w:val="single" w:sz="4" w:space="0" w:color="auto"/>
              <w:right w:val="single" w:sz="4" w:space="0" w:color="auto"/>
            </w:tcBorders>
          </w:tcPr>
          <w:p w14:paraId="1732F0F0" w14:textId="771ABB64" w:rsidR="00EB1127" w:rsidRDefault="00EB1127" w:rsidP="00EB1127">
            <w:pPr>
              <w:rPr>
                <w:rFonts w:cstheme="minorHAnsi"/>
              </w:rPr>
            </w:pPr>
            <w:r>
              <w:rPr>
                <w:rFonts w:cstheme="minorHAnsi"/>
                <w:lang w:eastAsia="en-IE"/>
              </w:rPr>
              <w:t xml:space="preserve">National Lead for Midwifery </w:t>
            </w:r>
          </w:p>
        </w:tc>
        <w:tc>
          <w:tcPr>
            <w:tcW w:w="1942" w:type="pct"/>
            <w:tcBorders>
              <w:top w:val="single" w:sz="4" w:space="0" w:color="auto"/>
              <w:left w:val="single" w:sz="4" w:space="0" w:color="auto"/>
              <w:bottom w:val="single" w:sz="4" w:space="0" w:color="auto"/>
              <w:right w:val="single" w:sz="4" w:space="0" w:color="auto"/>
            </w:tcBorders>
          </w:tcPr>
          <w:p w14:paraId="1851F783" w14:textId="5793DCEB" w:rsidR="00EB1127" w:rsidRDefault="00EB1127" w:rsidP="00EB1127">
            <w:pPr>
              <w:rPr>
                <w:rFonts w:cstheme="minorHAnsi"/>
              </w:rPr>
            </w:pPr>
            <w:r>
              <w:rPr>
                <w:rFonts w:cstheme="minorHAnsi"/>
                <w:lang w:eastAsia="en-IE"/>
              </w:rPr>
              <w:t>Office of Nursing and Midwifery Services Director</w:t>
            </w:r>
          </w:p>
        </w:tc>
      </w:tr>
    </w:tbl>
    <w:p w14:paraId="212505FA" w14:textId="77777777" w:rsidR="00F22FDA" w:rsidRPr="007F70DF" w:rsidRDefault="00F22FDA" w:rsidP="007F70DF">
      <w:pPr>
        <w:sectPr w:rsidR="00F22FDA" w:rsidRPr="007F70DF" w:rsidSect="001B7E8A">
          <w:pgSz w:w="11906" w:h="16838"/>
          <w:pgMar w:top="1418" w:right="1440" w:bottom="1418" w:left="1701" w:header="709" w:footer="709" w:gutter="0"/>
          <w:pgNumType w:start="1"/>
          <w:cols w:space="708"/>
          <w:docGrid w:linePitch="360"/>
        </w:sectPr>
      </w:pPr>
    </w:p>
    <w:p w14:paraId="76A677AB" w14:textId="5AA6E558" w:rsidR="00BC2CDB" w:rsidRPr="00C9616F" w:rsidRDefault="00BC2CDB" w:rsidP="00BC2CDB">
      <w:pPr>
        <w:pStyle w:val="Heading3"/>
      </w:pPr>
      <w:bookmarkStart w:id="96" w:name="_Toc191901385"/>
      <w:r w:rsidRPr="00C9616F">
        <w:lastRenderedPageBreak/>
        <w:t xml:space="preserve">Appendix </w:t>
      </w:r>
      <w:r w:rsidR="00D65FF2">
        <w:t xml:space="preserve">2 </w:t>
      </w:r>
      <w:r w:rsidRPr="00C9616F">
        <w:t>Guideline Programme Process</w:t>
      </w:r>
      <w:bookmarkEnd w:id="96"/>
    </w:p>
    <w:p w14:paraId="3FE8BC1B" w14:textId="55C0E0F2" w:rsidR="00F45802" w:rsidRPr="00D85951" w:rsidRDefault="00F45802" w:rsidP="00D85951">
      <w:pPr>
        <w:pStyle w:val="Heading3"/>
        <w:rPr>
          <w:vanish/>
        </w:rPr>
      </w:pPr>
    </w:p>
    <w:p w14:paraId="33F404EB" w14:textId="6ED33DEA" w:rsidR="00A86E61" w:rsidRDefault="00A86E61">
      <w:pPr>
        <w:rPr>
          <w:noProof/>
        </w:rPr>
      </w:pPr>
    </w:p>
    <w:p w14:paraId="14E36EF8" w14:textId="7C43F801" w:rsidR="00AE25D9" w:rsidRPr="00AE25D9" w:rsidRDefault="00B6479C" w:rsidP="00D82F6F">
      <w:pPr>
        <w:sectPr w:rsidR="00AE25D9" w:rsidRPr="00AE25D9" w:rsidSect="00A24A88">
          <w:headerReference w:type="default" r:id="rId32"/>
          <w:footerReference w:type="default" r:id="rId33"/>
          <w:pgSz w:w="16838" w:h="11906" w:orient="landscape"/>
          <w:pgMar w:top="1701" w:right="1418" w:bottom="1440" w:left="1418" w:header="709" w:footer="709" w:gutter="0"/>
          <w:cols w:space="708"/>
          <w:docGrid w:linePitch="360"/>
        </w:sectPr>
      </w:pPr>
      <w:r>
        <w:rPr>
          <w:noProof/>
          <w:lang w:val="en-IE" w:eastAsia="en-IE"/>
        </w:rPr>
        <w:drawing>
          <wp:inline distT="0" distB="0" distL="0" distR="0" wp14:anchorId="568E4083" wp14:editId="561BCDA9">
            <wp:extent cx="7553325" cy="4986408"/>
            <wp:effectExtent l="0" t="0" r="0" b="5080"/>
            <wp:docPr id="266" name="Picture 26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Diagram&#10;&#10;Description automatically generated"/>
                    <pic:cNvPicPr/>
                  </pic:nvPicPr>
                  <pic:blipFill>
                    <a:blip r:embed="rId34"/>
                    <a:stretch>
                      <a:fillRect/>
                    </a:stretch>
                  </pic:blipFill>
                  <pic:spPr>
                    <a:xfrm>
                      <a:off x="0" y="0"/>
                      <a:ext cx="7617820" cy="5028985"/>
                    </a:xfrm>
                    <a:prstGeom prst="rect">
                      <a:avLst/>
                    </a:prstGeom>
                  </pic:spPr>
                </pic:pic>
              </a:graphicData>
            </a:graphic>
          </wp:inline>
        </w:drawing>
      </w:r>
    </w:p>
    <w:p w14:paraId="624B7ADC" w14:textId="459B1080" w:rsidR="0033325B" w:rsidRPr="008332F8" w:rsidRDefault="0033325B" w:rsidP="0033325B">
      <w:pPr>
        <w:spacing w:after="0"/>
        <w:rPr>
          <w:b/>
          <w:bCs/>
        </w:rPr>
      </w:pPr>
      <w:bookmarkStart w:id="97" w:name="_Hlk117169563"/>
      <w:bookmarkStart w:id="98" w:name="_Hlk158127909"/>
      <w:r w:rsidRPr="008332F8">
        <w:rPr>
          <w:b/>
          <w:bCs/>
        </w:rPr>
        <w:lastRenderedPageBreak/>
        <w:t xml:space="preserve">Appendix </w:t>
      </w:r>
      <w:r w:rsidR="00093B05">
        <w:rPr>
          <w:b/>
          <w:bCs/>
        </w:rPr>
        <w:tab/>
      </w:r>
      <w:r w:rsidRPr="008332F8">
        <w:rPr>
          <w:b/>
          <w:bCs/>
        </w:rPr>
        <w:t>NWIHP/IOG CAG (202</w:t>
      </w:r>
      <w:r w:rsidR="002F0098">
        <w:rPr>
          <w:b/>
          <w:bCs/>
        </w:rPr>
        <w:t>4</w:t>
      </w:r>
      <w:r w:rsidRPr="008332F8">
        <w:rPr>
          <w:b/>
          <w:bCs/>
        </w:rPr>
        <w:t>-)</w:t>
      </w:r>
    </w:p>
    <w:p w14:paraId="04B52CAE" w14:textId="77777777" w:rsidR="0033325B" w:rsidRDefault="0033325B" w:rsidP="0033325B">
      <w:pPr>
        <w:spacing w:after="0"/>
      </w:pPr>
    </w:p>
    <w:p w14:paraId="357FD21F" w14:textId="77777777" w:rsidR="0033325B" w:rsidRPr="008332F8" w:rsidRDefault="0033325B" w:rsidP="0033325B">
      <w:pPr>
        <w:spacing w:after="0"/>
      </w:pPr>
      <w:bookmarkStart w:id="99" w:name="_Hlk119928635"/>
      <w:r w:rsidRPr="008332F8">
        <w:t>Dr Cliona Murphy (Chair, 20</w:t>
      </w:r>
      <w:r>
        <w:t>23-)</w:t>
      </w:r>
      <w:r w:rsidRPr="008332F8">
        <w:t xml:space="preserve">. Consultant Obstetrician and Gynaecologist, Coombe Women and Infants University Hospital. Clinical Director, National Women and Infants Health Programme. </w:t>
      </w:r>
    </w:p>
    <w:p w14:paraId="03ACD0F9" w14:textId="77777777" w:rsidR="0033325B" w:rsidRPr="008332F8" w:rsidRDefault="0033325B" w:rsidP="0033325B">
      <w:pPr>
        <w:spacing w:after="0"/>
        <w:jc w:val="both"/>
      </w:pPr>
    </w:p>
    <w:p w14:paraId="17D98E8A" w14:textId="77777777" w:rsidR="0033325B" w:rsidRDefault="0033325B" w:rsidP="0033325B">
      <w:pPr>
        <w:jc w:val="both"/>
      </w:pPr>
      <w:r w:rsidRPr="008332F8">
        <w:t>Dr Sam Coulter-Smith</w:t>
      </w:r>
      <w:r>
        <w:t xml:space="preserve"> </w:t>
      </w:r>
      <w:r w:rsidRPr="00C70B3A">
        <w:rPr>
          <w:rFonts w:cstheme="minorHAnsi"/>
        </w:rPr>
        <w:t>(202</w:t>
      </w:r>
      <w:r>
        <w:rPr>
          <w:rFonts w:cstheme="minorHAnsi"/>
        </w:rPr>
        <w:t>3</w:t>
      </w:r>
      <w:r w:rsidRPr="00C70B3A">
        <w:rPr>
          <w:rFonts w:cstheme="minorHAnsi"/>
        </w:rPr>
        <w:t>-).</w:t>
      </w:r>
      <w:r w:rsidRPr="008332F8">
        <w:t xml:space="preserve"> Consultant Obstetrician and Gynaecologist, Rotunda Hospital. Chair, Institute of Obstetricians and Gynaecologists.</w:t>
      </w:r>
      <w:r w:rsidRPr="001519A5">
        <w:t xml:space="preserve"> </w:t>
      </w:r>
    </w:p>
    <w:p w14:paraId="103E12D0" w14:textId="77777777" w:rsidR="0033325B" w:rsidRPr="00C70B3A" w:rsidRDefault="0033325B" w:rsidP="0033325B">
      <w:pPr>
        <w:pStyle w:val="Default"/>
        <w:spacing w:after="240"/>
        <w:jc w:val="both"/>
        <w:rPr>
          <w:rFonts w:asciiTheme="minorHAnsi" w:hAnsiTheme="minorHAnsi" w:cstheme="minorHAnsi"/>
          <w:sz w:val="22"/>
          <w:szCs w:val="22"/>
        </w:rPr>
      </w:pPr>
      <w:r w:rsidRPr="00C70B3A">
        <w:rPr>
          <w:rFonts w:asciiTheme="minorHAnsi" w:hAnsiTheme="minorHAnsi" w:cstheme="minorHAnsi"/>
          <w:sz w:val="22"/>
          <w:szCs w:val="22"/>
        </w:rPr>
        <w:t>Dr Venita Broderick (2024-). Clinical Lead Gynaecology, National Women and Infants Health Programme.</w:t>
      </w:r>
    </w:p>
    <w:p w14:paraId="38645E66" w14:textId="77777777" w:rsidR="0033325B" w:rsidRPr="00910AE9" w:rsidRDefault="0033325B" w:rsidP="0033325B">
      <w:pPr>
        <w:jc w:val="both"/>
        <w:rPr>
          <w:rFonts w:cstheme="minorHAnsi"/>
        </w:rPr>
      </w:pPr>
      <w:r w:rsidRPr="00910AE9">
        <w:rPr>
          <w:rFonts w:cstheme="minorHAnsi"/>
        </w:rPr>
        <w:t>Dr Brian Cleary</w:t>
      </w:r>
      <w:r>
        <w:rPr>
          <w:rFonts w:cstheme="minorHAnsi"/>
        </w:rPr>
        <w:t xml:space="preserve"> </w:t>
      </w:r>
      <w:r w:rsidRPr="00C70B3A">
        <w:rPr>
          <w:rFonts w:cstheme="minorHAnsi"/>
        </w:rPr>
        <w:t>(202</w:t>
      </w:r>
      <w:r>
        <w:rPr>
          <w:rFonts w:cstheme="minorHAnsi"/>
        </w:rPr>
        <w:t>3</w:t>
      </w:r>
      <w:r w:rsidRPr="00C70B3A">
        <w:rPr>
          <w:rFonts w:cstheme="minorHAnsi"/>
        </w:rPr>
        <w:t>-)</w:t>
      </w:r>
      <w:r w:rsidRPr="00910AE9">
        <w:rPr>
          <w:rFonts w:cstheme="minorHAnsi"/>
        </w:rPr>
        <w:t>. Chief Pharmacist, Rotunda Hospital. Medications Lead, Maternal and Newborn Clinical Management System Project.</w:t>
      </w:r>
    </w:p>
    <w:p w14:paraId="7D8648AA" w14:textId="77777777" w:rsidR="0033325B" w:rsidRDefault="0033325B" w:rsidP="0033325B">
      <w:pPr>
        <w:jc w:val="both"/>
      </w:pPr>
      <w:r w:rsidRPr="001519A5">
        <w:t>Angela Dunne</w:t>
      </w:r>
      <w:r>
        <w:t xml:space="preserve"> </w:t>
      </w:r>
      <w:r w:rsidRPr="00C70B3A">
        <w:rPr>
          <w:rFonts w:cstheme="minorHAnsi"/>
        </w:rPr>
        <w:t>(202</w:t>
      </w:r>
      <w:r>
        <w:rPr>
          <w:rFonts w:cstheme="minorHAnsi"/>
        </w:rPr>
        <w:t>3</w:t>
      </w:r>
      <w:r w:rsidRPr="00C70B3A">
        <w:rPr>
          <w:rFonts w:cstheme="minorHAnsi"/>
        </w:rPr>
        <w:t>-)</w:t>
      </w:r>
      <w:r>
        <w:t>.</w:t>
      </w:r>
      <w:r w:rsidRPr="001519A5">
        <w:t xml:space="preserve"> Director of Midwifery,</w:t>
      </w:r>
      <w:r>
        <w:t xml:space="preserve"> </w:t>
      </w:r>
      <w:r w:rsidRPr="001519A5">
        <w:t>N</w:t>
      </w:r>
      <w:r>
        <w:t xml:space="preserve">ational </w:t>
      </w:r>
      <w:r w:rsidRPr="001519A5">
        <w:t>W</w:t>
      </w:r>
      <w:r>
        <w:t xml:space="preserve">omen and </w:t>
      </w:r>
      <w:r w:rsidRPr="001519A5">
        <w:t>I</w:t>
      </w:r>
      <w:r>
        <w:t xml:space="preserve">nfants </w:t>
      </w:r>
      <w:r w:rsidRPr="001519A5">
        <w:t>H</w:t>
      </w:r>
      <w:r>
        <w:t xml:space="preserve">ealth </w:t>
      </w:r>
      <w:r w:rsidRPr="001519A5">
        <w:t>P</w:t>
      </w:r>
      <w:r>
        <w:t>rogramme.</w:t>
      </w:r>
    </w:p>
    <w:p w14:paraId="239EAB41" w14:textId="77777777" w:rsidR="0033325B" w:rsidRDefault="0033325B" w:rsidP="0033325B">
      <w:pPr>
        <w:jc w:val="both"/>
      </w:pPr>
      <w:r w:rsidRPr="00910AE9">
        <w:rPr>
          <w:rFonts w:cstheme="minorHAnsi"/>
        </w:rPr>
        <w:t>Prof Seán Daly</w:t>
      </w:r>
      <w:r>
        <w:rPr>
          <w:rFonts w:cstheme="minorHAnsi"/>
        </w:rPr>
        <w:t xml:space="preserve"> </w:t>
      </w:r>
      <w:r w:rsidRPr="00C70B3A">
        <w:rPr>
          <w:rFonts w:cstheme="minorHAnsi"/>
        </w:rPr>
        <w:t>(202</w:t>
      </w:r>
      <w:r>
        <w:rPr>
          <w:rFonts w:cstheme="minorHAnsi"/>
        </w:rPr>
        <w:t>3</w:t>
      </w:r>
      <w:r w:rsidRPr="00C70B3A">
        <w:rPr>
          <w:rFonts w:cstheme="minorHAnsi"/>
        </w:rPr>
        <w:t>-)</w:t>
      </w:r>
      <w:r w:rsidRPr="00910AE9">
        <w:rPr>
          <w:rFonts w:cstheme="minorHAnsi"/>
        </w:rPr>
        <w:t>.  Master, Consultant Obstetrician and Gynaecologist, Rotunda Hospital.</w:t>
      </w:r>
    </w:p>
    <w:p w14:paraId="191C9C15" w14:textId="77777777" w:rsidR="0033325B" w:rsidRPr="001519A5" w:rsidRDefault="0033325B" w:rsidP="0033325B">
      <w:pPr>
        <w:jc w:val="both"/>
      </w:pPr>
      <w:r>
        <w:t>Prof</w:t>
      </w:r>
      <w:r w:rsidRPr="001519A5">
        <w:t xml:space="preserve"> Maeve Eogan</w:t>
      </w:r>
      <w:r>
        <w:t xml:space="preserve"> </w:t>
      </w:r>
      <w:r w:rsidRPr="00C70B3A">
        <w:rPr>
          <w:rFonts w:cstheme="minorHAnsi"/>
        </w:rPr>
        <w:t>(202</w:t>
      </w:r>
      <w:r>
        <w:rPr>
          <w:rFonts w:cstheme="minorHAnsi"/>
        </w:rPr>
        <w:t>3</w:t>
      </w:r>
      <w:r w:rsidRPr="00C70B3A">
        <w:rPr>
          <w:rFonts w:cstheme="minorHAnsi"/>
        </w:rPr>
        <w:t>-)</w:t>
      </w:r>
      <w:r>
        <w:t xml:space="preserve">. </w:t>
      </w:r>
      <w:r w:rsidRPr="001519A5">
        <w:t>Consultant Obstetrician and Gynaecologist</w:t>
      </w:r>
      <w:r>
        <w:t>,</w:t>
      </w:r>
      <w:r w:rsidRPr="00F569EF">
        <w:t xml:space="preserve"> </w:t>
      </w:r>
      <w:r>
        <w:t xml:space="preserve">Rotunda Hospital. Clinical Lead, Sexual Assault Treatment Units, </w:t>
      </w:r>
      <w:r w:rsidRPr="001519A5">
        <w:t>N</w:t>
      </w:r>
      <w:r>
        <w:t xml:space="preserve">ational </w:t>
      </w:r>
      <w:r w:rsidRPr="001519A5">
        <w:t>W</w:t>
      </w:r>
      <w:r>
        <w:t xml:space="preserve">omen and </w:t>
      </w:r>
      <w:r w:rsidRPr="001519A5">
        <w:t>I</w:t>
      </w:r>
      <w:r>
        <w:t xml:space="preserve">nfants </w:t>
      </w:r>
      <w:r w:rsidRPr="001519A5">
        <w:t>H</w:t>
      </w:r>
      <w:r>
        <w:t xml:space="preserve">ealth </w:t>
      </w:r>
      <w:r w:rsidRPr="001519A5">
        <w:t>P</w:t>
      </w:r>
      <w:r>
        <w:t>rogramme.</w:t>
      </w:r>
    </w:p>
    <w:p w14:paraId="799C7F55" w14:textId="77777777" w:rsidR="0033325B" w:rsidRPr="001519A5" w:rsidRDefault="0033325B" w:rsidP="0033325B">
      <w:pPr>
        <w:jc w:val="both"/>
      </w:pPr>
      <w:r w:rsidRPr="001519A5">
        <w:t>Prof Richard Greene</w:t>
      </w:r>
      <w:r>
        <w:t xml:space="preserve"> </w:t>
      </w:r>
      <w:r w:rsidRPr="00C70B3A">
        <w:rPr>
          <w:rFonts w:cstheme="minorHAnsi"/>
        </w:rPr>
        <w:t>(202</w:t>
      </w:r>
      <w:r>
        <w:rPr>
          <w:rFonts w:cstheme="minorHAnsi"/>
        </w:rPr>
        <w:t>3</w:t>
      </w:r>
      <w:r w:rsidRPr="00C70B3A">
        <w:rPr>
          <w:rFonts w:cstheme="minorHAnsi"/>
        </w:rPr>
        <w:t>-)</w:t>
      </w:r>
      <w:r>
        <w:t xml:space="preserve">. </w:t>
      </w:r>
      <w:r w:rsidRPr="001519A5">
        <w:t>Consultant Obstetrician and Gynaecologist</w:t>
      </w:r>
      <w:r>
        <w:t>, Cork University Maternity Hospital. Clinical Director, National Perinatal Epidemiology Centre, University College Cork.</w:t>
      </w:r>
    </w:p>
    <w:p w14:paraId="03CDD871" w14:textId="77777777" w:rsidR="0033325B" w:rsidRDefault="0033325B" w:rsidP="0033325B">
      <w:pPr>
        <w:jc w:val="both"/>
      </w:pPr>
      <w:r w:rsidRPr="001519A5">
        <w:t>Prof John Higgins</w:t>
      </w:r>
      <w:r>
        <w:t xml:space="preserve"> </w:t>
      </w:r>
      <w:r w:rsidRPr="00C70B3A">
        <w:rPr>
          <w:rFonts w:cstheme="minorHAnsi"/>
        </w:rPr>
        <w:t>(202</w:t>
      </w:r>
      <w:r>
        <w:rPr>
          <w:rFonts w:cstheme="minorHAnsi"/>
        </w:rPr>
        <w:t>3</w:t>
      </w:r>
      <w:r w:rsidRPr="00C70B3A">
        <w:rPr>
          <w:rFonts w:cstheme="minorHAnsi"/>
        </w:rPr>
        <w:t>-)</w:t>
      </w:r>
      <w:r>
        <w:t>.</w:t>
      </w:r>
      <w:r w:rsidRPr="001519A5">
        <w:t xml:space="preserve"> </w:t>
      </w:r>
      <w:r>
        <w:t xml:space="preserve">Cork University Maternity Hospital, </w:t>
      </w:r>
      <w:r w:rsidRPr="001519A5">
        <w:t>Consultant Obstetrician and Gynaecologist</w:t>
      </w:r>
      <w:r>
        <w:t>,</w:t>
      </w:r>
      <w:r w:rsidRPr="001519A5">
        <w:t xml:space="preserve"> Clinical Director</w:t>
      </w:r>
      <w:r>
        <w:t>,</w:t>
      </w:r>
      <w:r w:rsidRPr="001519A5">
        <w:t xml:space="preserve"> </w:t>
      </w:r>
      <w:r>
        <w:t>Ireland South Women and Infants</w:t>
      </w:r>
      <w:r w:rsidRPr="001519A5">
        <w:t xml:space="preserve"> Directorate</w:t>
      </w:r>
      <w:r>
        <w:t>.</w:t>
      </w:r>
    </w:p>
    <w:p w14:paraId="0AF52492" w14:textId="77777777" w:rsidR="0033325B" w:rsidRPr="001519A5" w:rsidRDefault="0033325B" w:rsidP="0033325B">
      <w:pPr>
        <w:jc w:val="both"/>
      </w:pPr>
      <w:r w:rsidRPr="001519A5">
        <w:t>Prof Shane Higgins</w:t>
      </w:r>
      <w:r>
        <w:t xml:space="preserve"> </w:t>
      </w:r>
      <w:r w:rsidRPr="00C70B3A">
        <w:rPr>
          <w:rFonts w:cstheme="minorHAnsi"/>
        </w:rPr>
        <w:t>(202</w:t>
      </w:r>
      <w:r>
        <w:rPr>
          <w:rFonts w:cstheme="minorHAnsi"/>
        </w:rPr>
        <w:t>3</w:t>
      </w:r>
      <w:r w:rsidRPr="00C70B3A">
        <w:rPr>
          <w:rFonts w:cstheme="minorHAnsi"/>
        </w:rPr>
        <w:t>-)</w:t>
      </w:r>
      <w:r>
        <w:t>.</w:t>
      </w:r>
      <w:r w:rsidRPr="001519A5">
        <w:t xml:space="preserve"> Mast</w:t>
      </w:r>
      <w:r>
        <w:t xml:space="preserve">er, </w:t>
      </w:r>
      <w:r w:rsidRPr="001519A5">
        <w:t>Consultant</w:t>
      </w:r>
      <w:r>
        <w:t xml:space="preserve"> Obstetrician and Gynaecologist, National Maternity Hospital.</w:t>
      </w:r>
    </w:p>
    <w:p w14:paraId="7988AD62" w14:textId="77777777" w:rsidR="0033325B" w:rsidRDefault="0033325B" w:rsidP="0033325B">
      <w:pPr>
        <w:jc w:val="both"/>
      </w:pPr>
      <w:r w:rsidRPr="001519A5">
        <w:t>Dr Men</w:t>
      </w:r>
      <w:r>
        <w:t>dina</w:t>
      </w:r>
      <w:r w:rsidRPr="001519A5">
        <w:t>ro Imcha</w:t>
      </w:r>
      <w:r>
        <w:t xml:space="preserve"> </w:t>
      </w:r>
      <w:r w:rsidRPr="00C70B3A">
        <w:rPr>
          <w:rFonts w:cstheme="minorHAnsi"/>
        </w:rPr>
        <w:t>(202</w:t>
      </w:r>
      <w:r>
        <w:rPr>
          <w:rFonts w:cstheme="minorHAnsi"/>
        </w:rPr>
        <w:t>3</w:t>
      </w:r>
      <w:r w:rsidRPr="00C70B3A">
        <w:rPr>
          <w:rFonts w:cstheme="minorHAnsi"/>
        </w:rPr>
        <w:t>-)</w:t>
      </w:r>
      <w:r>
        <w:t xml:space="preserve">. </w:t>
      </w:r>
      <w:r w:rsidRPr="001519A5">
        <w:t>Clinical Director</w:t>
      </w:r>
      <w:r>
        <w:t>,</w:t>
      </w:r>
      <w:r w:rsidRPr="001519A5">
        <w:t xml:space="preserve"> Consultant Obstetrician and Gynaecologist</w:t>
      </w:r>
      <w:r>
        <w:t>,</w:t>
      </w:r>
      <w:r w:rsidRPr="001519A5">
        <w:t xml:space="preserve"> U</w:t>
      </w:r>
      <w:r>
        <w:t xml:space="preserve">niversity Maternity Hospital </w:t>
      </w:r>
      <w:r w:rsidRPr="001519A5">
        <w:t>L</w:t>
      </w:r>
      <w:r>
        <w:t>imerick.</w:t>
      </w:r>
    </w:p>
    <w:p w14:paraId="0B707939" w14:textId="77777777" w:rsidR="0033325B" w:rsidRPr="001519A5" w:rsidRDefault="0033325B" w:rsidP="0033325B">
      <w:pPr>
        <w:jc w:val="both"/>
      </w:pPr>
      <w:r w:rsidRPr="001519A5">
        <w:t>Prof John Murphy</w:t>
      </w:r>
      <w:r>
        <w:t xml:space="preserve"> </w:t>
      </w:r>
      <w:r w:rsidRPr="00C70B3A">
        <w:rPr>
          <w:rFonts w:cstheme="minorHAnsi"/>
        </w:rPr>
        <w:t>(202</w:t>
      </w:r>
      <w:r>
        <w:rPr>
          <w:rFonts w:cstheme="minorHAnsi"/>
        </w:rPr>
        <w:t>3</w:t>
      </w:r>
      <w:r w:rsidRPr="00C70B3A">
        <w:rPr>
          <w:rFonts w:cstheme="minorHAnsi"/>
        </w:rPr>
        <w:t>-)</w:t>
      </w:r>
      <w:r>
        <w:t>.</w:t>
      </w:r>
      <w:r w:rsidRPr="001519A5">
        <w:t xml:space="preserve"> Clinical Lead Neonatology</w:t>
      </w:r>
      <w:r>
        <w:t>,</w:t>
      </w:r>
      <w:r w:rsidRPr="001519A5">
        <w:t xml:space="preserve"> N</w:t>
      </w:r>
      <w:r>
        <w:t xml:space="preserve">ational </w:t>
      </w:r>
      <w:r w:rsidRPr="001519A5">
        <w:t>W</w:t>
      </w:r>
      <w:r>
        <w:t xml:space="preserve">omen and </w:t>
      </w:r>
      <w:r w:rsidRPr="001519A5">
        <w:t>I</w:t>
      </w:r>
      <w:r>
        <w:t xml:space="preserve">nfants </w:t>
      </w:r>
      <w:r w:rsidRPr="001519A5">
        <w:t>H</w:t>
      </w:r>
      <w:r>
        <w:t xml:space="preserve">ealth </w:t>
      </w:r>
      <w:r w:rsidRPr="001519A5">
        <w:t>P</w:t>
      </w:r>
      <w:r>
        <w:t>rogramme.</w:t>
      </w:r>
      <w:r w:rsidRPr="001519A5">
        <w:t xml:space="preserve"> </w:t>
      </w:r>
    </w:p>
    <w:p w14:paraId="74E7337B" w14:textId="77777777" w:rsidR="0033325B" w:rsidRDefault="0033325B" w:rsidP="0033325B">
      <w:pPr>
        <w:jc w:val="both"/>
      </w:pPr>
      <w:r w:rsidRPr="001519A5">
        <w:t>Dr Aoife Mullaly</w:t>
      </w:r>
      <w:r>
        <w:t xml:space="preserve"> </w:t>
      </w:r>
      <w:r w:rsidRPr="00C70B3A">
        <w:rPr>
          <w:rFonts w:cstheme="minorHAnsi"/>
        </w:rPr>
        <w:t>(202</w:t>
      </w:r>
      <w:r>
        <w:rPr>
          <w:rFonts w:cstheme="minorHAnsi"/>
        </w:rPr>
        <w:t>3</w:t>
      </w:r>
      <w:r w:rsidRPr="00C70B3A">
        <w:rPr>
          <w:rFonts w:cstheme="minorHAnsi"/>
        </w:rPr>
        <w:t>-)</w:t>
      </w:r>
      <w:r>
        <w:t xml:space="preserve">. </w:t>
      </w:r>
      <w:r w:rsidRPr="001519A5">
        <w:t>Consultant Obstetrician and Gynaecologist</w:t>
      </w:r>
      <w:r>
        <w:t xml:space="preserve">, Coombe Women and Infants University Hospital. </w:t>
      </w:r>
      <w:r w:rsidRPr="001519A5">
        <w:t>Clinical Lead</w:t>
      </w:r>
      <w:r>
        <w:t>,</w:t>
      </w:r>
      <w:r w:rsidRPr="001519A5">
        <w:t xml:space="preserve"> T</w:t>
      </w:r>
      <w:r>
        <w:t xml:space="preserve">ermination of </w:t>
      </w:r>
      <w:r w:rsidRPr="001519A5">
        <w:t>P</w:t>
      </w:r>
      <w:r>
        <w:t xml:space="preserve">regnancy Services, </w:t>
      </w:r>
      <w:r w:rsidRPr="001519A5">
        <w:t>N</w:t>
      </w:r>
      <w:r>
        <w:t xml:space="preserve">ational </w:t>
      </w:r>
      <w:r w:rsidRPr="001519A5">
        <w:t>W</w:t>
      </w:r>
      <w:r>
        <w:t xml:space="preserve">omen and </w:t>
      </w:r>
      <w:r w:rsidRPr="001519A5">
        <w:t>I</w:t>
      </w:r>
      <w:r>
        <w:t xml:space="preserve">nfants </w:t>
      </w:r>
      <w:r w:rsidRPr="001519A5">
        <w:t>H</w:t>
      </w:r>
      <w:r>
        <w:t xml:space="preserve">ealth </w:t>
      </w:r>
      <w:r w:rsidRPr="001519A5">
        <w:t>P</w:t>
      </w:r>
      <w:r>
        <w:t>rogramme.</w:t>
      </w:r>
    </w:p>
    <w:p w14:paraId="64AEE33A" w14:textId="77777777" w:rsidR="0033325B" w:rsidRDefault="0033325B" w:rsidP="0033325B">
      <w:pPr>
        <w:jc w:val="both"/>
      </w:pPr>
      <w:r w:rsidRPr="001519A5">
        <w:t>Prof John Morrison</w:t>
      </w:r>
      <w:r>
        <w:t xml:space="preserve"> </w:t>
      </w:r>
      <w:r w:rsidRPr="00C70B3A">
        <w:rPr>
          <w:rFonts w:cstheme="minorHAnsi"/>
        </w:rPr>
        <w:t>(202</w:t>
      </w:r>
      <w:r>
        <w:rPr>
          <w:rFonts w:cstheme="minorHAnsi"/>
        </w:rPr>
        <w:t>3</w:t>
      </w:r>
      <w:r w:rsidRPr="00C70B3A">
        <w:rPr>
          <w:rFonts w:cstheme="minorHAnsi"/>
        </w:rPr>
        <w:t>-)</w:t>
      </w:r>
      <w:r>
        <w:t xml:space="preserve">. </w:t>
      </w:r>
      <w:r w:rsidRPr="001519A5">
        <w:t>Consultant Obstetrician and Gynaecologist</w:t>
      </w:r>
      <w:r>
        <w:t xml:space="preserve">, University Hospital Galway. </w:t>
      </w:r>
      <w:r w:rsidRPr="001519A5">
        <w:t>Clinical Director, Saolta Maternity Directorate</w:t>
      </w:r>
      <w:r>
        <w:t>.</w:t>
      </w:r>
    </w:p>
    <w:p w14:paraId="2450177E" w14:textId="77777777" w:rsidR="0033325B" w:rsidRPr="001519A5" w:rsidRDefault="0033325B" w:rsidP="0033325B">
      <w:pPr>
        <w:jc w:val="both"/>
      </w:pPr>
      <w:r w:rsidRPr="001519A5">
        <w:t>Kilian McGrane</w:t>
      </w:r>
      <w:r>
        <w:t xml:space="preserve"> </w:t>
      </w:r>
      <w:r w:rsidRPr="00C70B3A">
        <w:rPr>
          <w:rFonts w:cstheme="minorHAnsi"/>
        </w:rPr>
        <w:t>(202</w:t>
      </w:r>
      <w:r>
        <w:rPr>
          <w:rFonts w:cstheme="minorHAnsi"/>
        </w:rPr>
        <w:t>3</w:t>
      </w:r>
      <w:r w:rsidRPr="00C70B3A">
        <w:rPr>
          <w:rFonts w:cstheme="minorHAnsi"/>
        </w:rPr>
        <w:t>-)</w:t>
      </w:r>
      <w:r>
        <w:t>.</w:t>
      </w:r>
      <w:r w:rsidRPr="001519A5">
        <w:t xml:space="preserve"> Director</w:t>
      </w:r>
      <w:r>
        <w:t xml:space="preserve">, </w:t>
      </w:r>
      <w:r w:rsidRPr="001519A5">
        <w:t>N</w:t>
      </w:r>
      <w:r>
        <w:t xml:space="preserve">ational </w:t>
      </w:r>
      <w:r w:rsidRPr="001519A5">
        <w:t>W</w:t>
      </w:r>
      <w:r>
        <w:t xml:space="preserve">omen and </w:t>
      </w:r>
      <w:r w:rsidRPr="001519A5">
        <w:t>I</w:t>
      </w:r>
      <w:r>
        <w:t xml:space="preserve">nfants </w:t>
      </w:r>
      <w:r w:rsidRPr="001519A5">
        <w:t>H</w:t>
      </w:r>
      <w:r>
        <w:t xml:space="preserve">ealth </w:t>
      </w:r>
      <w:r w:rsidRPr="001519A5">
        <w:t>P</w:t>
      </w:r>
      <w:r>
        <w:t>rogramme.</w:t>
      </w:r>
      <w:r w:rsidRPr="001519A5">
        <w:t xml:space="preserve"> </w:t>
      </w:r>
    </w:p>
    <w:p w14:paraId="2FA1F412" w14:textId="77777777" w:rsidR="0033325B" w:rsidRDefault="0033325B" w:rsidP="0033325B">
      <w:pPr>
        <w:jc w:val="both"/>
      </w:pPr>
      <w:r w:rsidRPr="001519A5">
        <w:t>Prof Keelin O’Donoghue</w:t>
      </w:r>
      <w:r>
        <w:t xml:space="preserve"> </w:t>
      </w:r>
      <w:r w:rsidRPr="00C70B3A">
        <w:rPr>
          <w:rFonts w:cstheme="minorHAnsi"/>
        </w:rPr>
        <w:t>(202</w:t>
      </w:r>
      <w:r>
        <w:rPr>
          <w:rFonts w:cstheme="minorHAnsi"/>
        </w:rPr>
        <w:t>3</w:t>
      </w:r>
      <w:r w:rsidRPr="00C70B3A">
        <w:rPr>
          <w:rFonts w:cstheme="minorHAnsi"/>
        </w:rPr>
        <w:t>-)</w:t>
      </w:r>
      <w:r>
        <w:t xml:space="preserve">. </w:t>
      </w:r>
      <w:r w:rsidRPr="001519A5">
        <w:t>Consultant</w:t>
      </w:r>
      <w:r>
        <w:t xml:space="preserve"> Obstetrician and Gynaecologist, Cork University Maternity Hospital.</w:t>
      </w:r>
      <w:r w:rsidRPr="001519A5">
        <w:t xml:space="preserve"> Clinical Lead</w:t>
      </w:r>
      <w:r>
        <w:t>,</w:t>
      </w:r>
      <w:r w:rsidRPr="001519A5">
        <w:t xml:space="preserve"> National Guidelines, N</w:t>
      </w:r>
      <w:r>
        <w:t xml:space="preserve">ational </w:t>
      </w:r>
      <w:r w:rsidRPr="001519A5">
        <w:t>W</w:t>
      </w:r>
      <w:r>
        <w:t xml:space="preserve">omen and </w:t>
      </w:r>
      <w:r w:rsidRPr="001519A5">
        <w:t>I</w:t>
      </w:r>
      <w:r>
        <w:t xml:space="preserve">nfants </w:t>
      </w:r>
      <w:r w:rsidRPr="001519A5">
        <w:t>H</w:t>
      </w:r>
      <w:r>
        <w:t xml:space="preserve">ealth </w:t>
      </w:r>
      <w:r w:rsidRPr="001519A5">
        <w:t>P</w:t>
      </w:r>
      <w:r>
        <w:t>rogramme.</w:t>
      </w:r>
    </w:p>
    <w:p w14:paraId="731D3253" w14:textId="77777777" w:rsidR="0033325B" w:rsidRDefault="0033325B" w:rsidP="0033325B">
      <w:pPr>
        <w:jc w:val="both"/>
      </w:pPr>
      <w:r w:rsidRPr="001519A5">
        <w:t>Dr Suzanne O’Sullivan</w:t>
      </w:r>
      <w:r>
        <w:t xml:space="preserve"> </w:t>
      </w:r>
      <w:r w:rsidRPr="00C70B3A">
        <w:rPr>
          <w:rFonts w:cstheme="minorHAnsi"/>
        </w:rPr>
        <w:t>(202</w:t>
      </w:r>
      <w:r>
        <w:rPr>
          <w:rFonts w:cstheme="minorHAnsi"/>
        </w:rPr>
        <w:t>3</w:t>
      </w:r>
      <w:r w:rsidRPr="00C70B3A">
        <w:rPr>
          <w:rFonts w:cstheme="minorHAnsi"/>
        </w:rPr>
        <w:t>-)</w:t>
      </w:r>
      <w:r>
        <w:t xml:space="preserve">. </w:t>
      </w:r>
      <w:r w:rsidRPr="001519A5">
        <w:t>Consultant Obstetrician and Gynaecologist</w:t>
      </w:r>
      <w:r>
        <w:t xml:space="preserve">, Cork University Maternity </w:t>
      </w:r>
      <w:r w:rsidRPr="00C6195E">
        <w:t xml:space="preserve">Hospital. </w:t>
      </w:r>
      <w:r w:rsidRPr="00C6195E">
        <w:rPr>
          <w:rFonts w:ascii="Calibri" w:hAnsi="Calibri" w:cs="Calibri"/>
          <w:shd w:val="clear" w:color="auto" w:fill="FFFFFF"/>
        </w:rPr>
        <w:t xml:space="preserve">Director of Education and Training, Obstetrics and Gynaecology, </w:t>
      </w:r>
      <w:r w:rsidRPr="00C6195E">
        <w:t>Institute of Obstetricians and Gynaecologists.</w:t>
      </w:r>
    </w:p>
    <w:p w14:paraId="4220878C" w14:textId="77777777" w:rsidR="0033325B" w:rsidRDefault="0033325B" w:rsidP="0033325B">
      <w:pPr>
        <w:jc w:val="both"/>
      </w:pPr>
      <w:r w:rsidRPr="001519A5">
        <w:t>Prof Mike O’Connell</w:t>
      </w:r>
      <w:r>
        <w:t xml:space="preserve"> </w:t>
      </w:r>
      <w:r w:rsidRPr="00C70B3A">
        <w:rPr>
          <w:rFonts w:cstheme="minorHAnsi"/>
        </w:rPr>
        <w:t>(202</w:t>
      </w:r>
      <w:r>
        <w:rPr>
          <w:rFonts w:cstheme="minorHAnsi"/>
        </w:rPr>
        <w:t>3</w:t>
      </w:r>
      <w:r w:rsidRPr="00C70B3A">
        <w:rPr>
          <w:rFonts w:cstheme="minorHAnsi"/>
        </w:rPr>
        <w:t>-)</w:t>
      </w:r>
      <w:r>
        <w:t xml:space="preserve">. Master, </w:t>
      </w:r>
      <w:r w:rsidRPr="001519A5">
        <w:t>Consultant Obstetrician and Gynaecologist</w:t>
      </w:r>
      <w:r>
        <w:t>, Coombe Women and Infants University Hospital.</w:t>
      </w:r>
    </w:p>
    <w:p w14:paraId="74FCE730" w14:textId="77777777" w:rsidR="0033325B" w:rsidRPr="005C3065" w:rsidRDefault="0033325B" w:rsidP="0033325B">
      <w:pPr>
        <w:pStyle w:val="Default"/>
        <w:jc w:val="both"/>
        <w:rPr>
          <w:rFonts w:cstheme="minorHAnsi"/>
          <w:sz w:val="22"/>
          <w:szCs w:val="22"/>
        </w:rPr>
      </w:pPr>
      <w:r w:rsidRPr="005C3065">
        <w:rPr>
          <w:rFonts w:asciiTheme="minorHAnsi" w:hAnsiTheme="minorHAnsi" w:cstheme="minorHAnsi"/>
          <w:sz w:val="22"/>
          <w:szCs w:val="22"/>
        </w:rPr>
        <w:lastRenderedPageBreak/>
        <w:t>Ms Davinia O’Donnell</w:t>
      </w:r>
      <w:r>
        <w:rPr>
          <w:rFonts w:asciiTheme="minorHAnsi" w:hAnsiTheme="minorHAnsi" w:cstheme="minorHAnsi"/>
          <w:sz w:val="22"/>
          <w:szCs w:val="22"/>
        </w:rPr>
        <w:t xml:space="preserve"> (2024-). </w:t>
      </w:r>
      <w:r w:rsidRPr="005C3065">
        <w:rPr>
          <w:rFonts w:cstheme="minorHAnsi"/>
          <w:sz w:val="22"/>
          <w:szCs w:val="22"/>
        </w:rPr>
        <w:t xml:space="preserve">General Manager | National Women and Infants Health Programme </w:t>
      </w:r>
      <w:r w:rsidRPr="005C3065">
        <w:rPr>
          <w:rFonts w:cstheme="minorHAnsi"/>
          <w:sz w:val="22"/>
          <w:szCs w:val="22"/>
        </w:rPr>
        <w:br/>
        <w:t xml:space="preserve">Office of the Chief Clinical Officer, Health Service Executive </w:t>
      </w:r>
    </w:p>
    <w:p w14:paraId="253E1AC5" w14:textId="77777777" w:rsidR="0033325B" w:rsidRDefault="0033325B" w:rsidP="0033325B">
      <w:pPr>
        <w:pStyle w:val="Default"/>
        <w:jc w:val="both"/>
        <w:rPr>
          <w:rFonts w:asciiTheme="minorHAnsi" w:hAnsiTheme="minorHAnsi" w:cstheme="minorHAnsi"/>
          <w:sz w:val="22"/>
          <w:szCs w:val="22"/>
        </w:rPr>
      </w:pPr>
    </w:p>
    <w:p w14:paraId="5A95B4A2" w14:textId="77777777" w:rsidR="0033325B" w:rsidRDefault="0033325B" w:rsidP="0033325B">
      <w:pPr>
        <w:pStyle w:val="Default"/>
        <w:spacing w:after="240"/>
        <w:jc w:val="both"/>
        <w:rPr>
          <w:rFonts w:asciiTheme="minorHAnsi" w:hAnsiTheme="minorHAnsi" w:cstheme="minorHAnsi"/>
          <w:sz w:val="22"/>
          <w:szCs w:val="22"/>
        </w:rPr>
      </w:pPr>
      <w:r w:rsidRPr="00C70B3A">
        <w:rPr>
          <w:rFonts w:asciiTheme="minorHAnsi" w:hAnsiTheme="minorHAnsi" w:cstheme="minorHAnsi"/>
          <w:sz w:val="22"/>
          <w:szCs w:val="22"/>
        </w:rPr>
        <w:t>Dr Vicky O’Dwyer</w:t>
      </w:r>
      <w:r>
        <w:rPr>
          <w:rFonts w:asciiTheme="minorHAnsi" w:hAnsiTheme="minorHAnsi" w:cstheme="minorHAnsi"/>
          <w:sz w:val="22"/>
          <w:szCs w:val="22"/>
        </w:rPr>
        <w:t xml:space="preserve"> </w:t>
      </w:r>
      <w:r w:rsidRPr="00C70B3A">
        <w:rPr>
          <w:rFonts w:asciiTheme="minorHAnsi" w:hAnsiTheme="minorHAnsi" w:cstheme="minorHAnsi"/>
          <w:sz w:val="22"/>
          <w:szCs w:val="22"/>
        </w:rPr>
        <w:t>(202</w:t>
      </w:r>
      <w:r>
        <w:rPr>
          <w:rFonts w:cstheme="minorHAnsi"/>
        </w:rPr>
        <w:t>3</w:t>
      </w:r>
      <w:r w:rsidRPr="00C70B3A">
        <w:rPr>
          <w:rFonts w:asciiTheme="minorHAnsi" w:hAnsiTheme="minorHAnsi" w:cstheme="minorHAnsi"/>
          <w:sz w:val="22"/>
          <w:szCs w:val="22"/>
        </w:rPr>
        <w:t>-).  Consultant Obstetrician and Director of Gynaecology, Rotunda Hospital.</w:t>
      </w:r>
    </w:p>
    <w:p w14:paraId="3C3F861D" w14:textId="77777777" w:rsidR="0033325B" w:rsidRPr="007E616E" w:rsidRDefault="0033325B" w:rsidP="0033325B">
      <w:pPr>
        <w:pStyle w:val="Default"/>
        <w:jc w:val="both"/>
        <w:rPr>
          <w:rFonts w:asciiTheme="minorHAnsi" w:hAnsiTheme="minorHAnsi" w:cstheme="minorHAnsi"/>
          <w:sz w:val="22"/>
          <w:szCs w:val="22"/>
        </w:rPr>
      </w:pPr>
      <w:r w:rsidRPr="007E616E">
        <w:rPr>
          <w:rFonts w:asciiTheme="minorHAnsi" w:hAnsiTheme="minorHAnsi" w:cstheme="minorHAnsi"/>
          <w:sz w:val="22"/>
          <w:szCs w:val="22"/>
        </w:rPr>
        <w:t xml:space="preserve">Dr Mairead O’Riordan (2024-). </w:t>
      </w:r>
      <w:r w:rsidRPr="007E616E">
        <w:rPr>
          <w:sz w:val="22"/>
          <w:szCs w:val="22"/>
        </w:rPr>
        <w:t>Consultant Obstetrician and Gynaecologist, Cork University Maternity Hospital.</w:t>
      </w:r>
    </w:p>
    <w:p w14:paraId="6C08E983" w14:textId="77777777" w:rsidR="0033325B" w:rsidRDefault="0033325B" w:rsidP="0033325B">
      <w:pPr>
        <w:pStyle w:val="Default"/>
        <w:jc w:val="both"/>
        <w:rPr>
          <w:rFonts w:asciiTheme="minorHAnsi" w:hAnsiTheme="minorHAnsi" w:cstheme="minorHAnsi"/>
          <w:color w:val="auto"/>
          <w:sz w:val="22"/>
          <w:szCs w:val="22"/>
        </w:rPr>
      </w:pPr>
    </w:p>
    <w:p w14:paraId="2CF344C5" w14:textId="39006801" w:rsidR="0033325B" w:rsidRPr="00E72D8A" w:rsidRDefault="007E616E" w:rsidP="0033325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Ms </w:t>
      </w:r>
      <w:r w:rsidR="0033325B">
        <w:rPr>
          <w:rFonts w:asciiTheme="minorHAnsi" w:hAnsiTheme="minorHAnsi" w:cstheme="minorHAnsi"/>
          <w:color w:val="auto"/>
          <w:sz w:val="22"/>
          <w:szCs w:val="22"/>
        </w:rPr>
        <w:t xml:space="preserve">Danielle Prenderville (2024-). </w:t>
      </w:r>
      <w:r w:rsidR="0033325B" w:rsidRPr="00E72D8A">
        <w:rPr>
          <w:rFonts w:asciiTheme="minorHAnsi" w:hAnsiTheme="minorHAnsi" w:cstheme="minorHAnsi"/>
          <w:bCs/>
          <w:color w:val="auto"/>
          <w:sz w:val="22"/>
          <w:szCs w:val="22"/>
          <w:bdr w:val="none" w:sz="0" w:space="0" w:color="auto" w:frame="1"/>
          <w:shd w:val="clear" w:color="auto" w:fill="FFFFFF"/>
        </w:rPr>
        <w:t>Senior Executive Assistant – Master’s Office.</w:t>
      </w:r>
    </w:p>
    <w:p w14:paraId="0BA20EEA" w14:textId="77777777" w:rsidR="0033325B" w:rsidRDefault="0033325B" w:rsidP="0033325B">
      <w:pPr>
        <w:spacing w:after="0"/>
        <w:jc w:val="both"/>
      </w:pPr>
    </w:p>
    <w:p w14:paraId="6322D636" w14:textId="77777777" w:rsidR="0033325B" w:rsidRDefault="0033325B" w:rsidP="0033325B">
      <w:pPr>
        <w:jc w:val="both"/>
      </w:pPr>
      <w:r>
        <w:t>Prof</w:t>
      </w:r>
      <w:r w:rsidRPr="001519A5">
        <w:t xml:space="preserve"> N</w:t>
      </w:r>
      <w:r>
        <w:t>ó</w:t>
      </w:r>
      <w:r w:rsidRPr="001519A5">
        <w:t>ir</w:t>
      </w:r>
      <w:r>
        <w:t>í</w:t>
      </w:r>
      <w:r w:rsidRPr="001519A5">
        <w:t>n Russell</w:t>
      </w:r>
      <w:r>
        <w:t xml:space="preserve"> </w:t>
      </w:r>
      <w:r w:rsidRPr="00C70B3A">
        <w:rPr>
          <w:rFonts w:cstheme="minorHAnsi"/>
        </w:rPr>
        <w:t>(202</w:t>
      </w:r>
      <w:r>
        <w:rPr>
          <w:rFonts w:cstheme="minorHAnsi"/>
        </w:rPr>
        <w:t>3</w:t>
      </w:r>
      <w:r w:rsidRPr="00C70B3A">
        <w:rPr>
          <w:rFonts w:cstheme="minorHAnsi"/>
        </w:rPr>
        <w:t>-)</w:t>
      </w:r>
      <w:r>
        <w:t xml:space="preserve">. </w:t>
      </w:r>
      <w:r w:rsidRPr="001519A5">
        <w:t>Consultant Obstetrician and Gynaecologist</w:t>
      </w:r>
      <w:r>
        <w:t>, Cork University Maternity Hospital. Clinical Director, Cervical Check.</w:t>
      </w:r>
      <w:bookmarkEnd w:id="97"/>
      <w:bookmarkEnd w:id="99"/>
    </w:p>
    <w:p w14:paraId="4A80C017" w14:textId="77777777" w:rsidR="0033325B" w:rsidRPr="00C70B3A" w:rsidRDefault="0033325B" w:rsidP="0033325B">
      <w:pPr>
        <w:pStyle w:val="Default"/>
        <w:spacing w:after="240"/>
        <w:jc w:val="both"/>
        <w:rPr>
          <w:rFonts w:asciiTheme="minorHAnsi" w:hAnsiTheme="minorHAnsi" w:cstheme="minorHAnsi"/>
          <w:sz w:val="22"/>
          <w:szCs w:val="22"/>
        </w:rPr>
      </w:pPr>
      <w:r w:rsidRPr="00C70B3A">
        <w:rPr>
          <w:rFonts w:asciiTheme="minorHAnsi" w:hAnsiTheme="minorHAnsi" w:cstheme="minorHAnsi"/>
          <w:sz w:val="22"/>
          <w:szCs w:val="22"/>
        </w:rPr>
        <w:t>Dr Carmen Regan (April 2024). Clinical Lead Obstetrics, National Women and Infants Health Programme.</w:t>
      </w:r>
    </w:p>
    <w:p w14:paraId="48561077" w14:textId="77777777" w:rsidR="0033325B" w:rsidRDefault="0033325B" w:rsidP="0033325B">
      <w:pPr>
        <w:pStyle w:val="Default"/>
        <w:jc w:val="both"/>
        <w:rPr>
          <w:rFonts w:asciiTheme="minorHAnsi" w:hAnsiTheme="minorHAnsi" w:cstheme="minorHAnsi"/>
          <w:sz w:val="22"/>
          <w:szCs w:val="22"/>
        </w:rPr>
      </w:pPr>
      <w:r w:rsidRPr="00C70B3A">
        <w:rPr>
          <w:rFonts w:asciiTheme="minorHAnsi" w:hAnsiTheme="minorHAnsi" w:cstheme="minorHAnsi"/>
          <w:sz w:val="22"/>
          <w:szCs w:val="22"/>
        </w:rPr>
        <w:t>Dr Orla Shiel (2024-). Consultant Obstetrician and Gynaecologist, National Maternity Hospital</w:t>
      </w:r>
      <w:r>
        <w:rPr>
          <w:rFonts w:asciiTheme="minorHAnsi" w:hAnsiTheme="minorHAnsi" w:cstheme="minorHAnsi"/>
          <w:sz w:val="22"/>
          <w:szCs w:val="22"/>
        </w:rPr>
        <w:t>.</w:t>
      </w:r>
    </w:p>
    <w:p w14:paraId="28C28477" w14:textId="77777777" w:rsidR="0033325B" w:rsidRPr="00C70B3A" w:rsidRDefault="0033325B" w:rsidP="0033325B">
      <w:pPr>
        <w:pStyle w:val="Default"/>
        <w:jc w:val="both"/>
        <w:rPr>
          <w:rFonts w:asciiTheme="minorHAnsi" w:hAnsiTheme="minorHAnsi" w:cstheme="minorHAnsi"/>
          <w:sz w:val="22"/>
          <w:szCs w:val="22"/>
        </w:rPr>
      </w:pPr>
    </w:p>
    <w:p w14:paraId="49609DE6" w14:textId="77777777" w:rsidR="0033325B" w:rsidRDefault="0033325B" w:rsidP="0033325B">
      <w:pPr>
        <w:pStyle w:val="Default"/>
        <w:jc w:val="both"/>
        <w:rPr>
          <w:rFonts w:asciiTheme="minorHAnsi" w:hAnsiTheme="minorHAnsi" w:cstheme="minorHAnsi"/>
          <w:sz w:val="22"/>
          <w:szCs w:val="22"/>
        </w:rPr>
      </w:pPr>
      <w:r w:rsidRPr="00C70B3A">
        <w:rPr>
          <w:rFonts w:asciiTheme="minorHAnsi" w:hAnsiTheme="minorHAnsi" w:cstheme="minorHAnsi"/>
          <w:sz w:val="22"/>
          <w:szCs w:val="22"/>
        </w:rPr>
        <w:t>Ms Clare Thompson</w:t>
      </w:r>
      <w:r>
        <w:rPr>
          <w:rFonts w:asciiTheme="minorHAnsi" w:hAnsiTheme="minorHAnsi" w:cstheme="minorHAnsi"/>
          <w:sz w:val="22"/>
          <w:szCs w:val="22"/>
        </w:rPr>
        <w:t xml:space="preserve"> </w:t>
      </w:r>
      <w:r w:rsidRPr="00C70B3A">
        <w:rPr>
          <w:rFonts w:asciiTheme="minorHAnsi" w:hAnsiTheme="minorHAnsi" w:cstheme="minorHAnsi"/>
          <w:sz w:val="22"/>
          <w:szCs w:val="22"/>
        </w:rPr>
        <w:t>(202</w:t>
      </w:r>
      <w:r>
        <w:rPr>
          <w:rFonts w:asciiTheme="minorHAnsi" w:hAnsiTheme="minorHAnsi" w:cstheme="minorHAnsi"/>
          <w:sz w:val="22"/>
          <w:szCs w:val="22"/>
        </w:rPr>
        <w:t>3</w:t>
      </w:r>
      <w:r w:rsidRPr="00C70B3A">
        <w:rPr>
          <w:rFonts w:asciiTheme="minorHAnsi" w:hAnsiTheme="minorHAnsi" w:cstheme="minorHAnsi"/>
          <w:sz w:val="22"/>
          <w:szCs w:val="22"/>
        </w:rPr>
        <w:t>-).  Consultant Gynaecological Oncologist, The Mater, Dublin.</w:t>
      </w:r>
    </w:p>
    <w:p w14:paraId="1A966423" w14:textId="77777777" w:rsidR="0033325B" w:rsidRPr="00E72D8A" w:rsidRDefault="0033325B" w:rsidP="0033325B">
      <w:pPr>
        <w:pStyle w:val="Default"/>
        <w:jc w:val="both"/>
        <w:rPr>
          <w:rFonts w:asciiTheme="minorHAnsi" w:hAnsiTheme="minorHAnsi" w:cstheme="minorHAnsi"/>
          <w:color w:val="auto"/>
          <w:sz w:val="22"/>
          <w:szCs w:val="22"/>
        </w:rPr>
      </w:pPr>
    </w:p>
    <w:p w14:paraId="168C558E" w14:textId="77777777" w:rsidR="0033325B" w:rsidRDefault="0033325B" w:rsidP="0033325B">
      <w:pPr>
        <w:pStyle w:val="Default"/>
        <w:jc w:val="both"/>
        <w:rPr>
          <w:rFonts w:asciiTheme="minorHAnsi" w:hAnsiTheme="minorHAnsi" w:cstheme="minorHAnsi"/>
          <w:sz w:val="22"/>
          <w:szCs w:val="22"/>
        </w:rPr>
      </w:pPr>
      <w:bookmarkStart w:id="100" w:name="_Hlk176185883"/>
    </w:p>
    <w:p w14:paraId="20BADCF7" w14:textId="77777777" w:rsidR="0033325B" w:rsidRDefault="0033325B" w:rsidP="0033325B">
      <w:pPr>
        <w:pStyle w:val="Default"/>
        <w:jc w:val="both"/>
        <w:rPr>
          <w:rFonts w:asciiTheme="minorHAnsi" w:hAnsiTheme="minorHAnsi" w:cstheme="minorHAnsi"/>
          <w:sz w:val="22"/>
          <w:szCs w:val="22"/>
        </w:rPr>
      </w:pPr>
    </w:p>
    <w:bookmarkEnd w:id="100"/>
    <w:p w14:paraId="3BBBA1EF" w14:textId="77777777" w:rsidR="0033325B" w:rsidRPr="00C70B3A" w:rsidRDefault="0033325B" w:rsidP="0033325B">
      <w:pPr>
        <w:pStyle w:val="Default"/>
        <w:jc w:val="both"/>
        <w:rPr>
          <w:rFonts w:asciiTheme="minorHAnsi" w:hAnsiTheme="minorHAnsi" w:cstheme="minorHAnsi"/>
          <w:sz w:val="22"/>
          <w:szCs w:val="22"/>
        </w:rPr>
      </w:pPr>
    </w:p>
    <w:p w14:paraId="28401C20" w14:textId="77777777" w:rsidR="0033325B" w:rsidRPr="00C70B3A" w:rsidRDefault="0033325B" w:rsidP="0033325B">
      <w:pPr>
        <w:pStyle w:val="Default"/>
        <w:jc w:val="both"/>
        <w:rPr>
          <w:rFonts w:asciiTheme="minorHAnsi" w:hAnsiTheme="minorHAnsi" w:cstheme="minorHAnsi"/>
          <w:sz w:val="22"/>
          <w:szCs w:val="22"/>
        </w:rPr>
      </w:pPr>
    </w:p>
    <w:p w14:paraId="3E83CA59" w14:textId="77777777" w:rsidR="0033325B" w:rsidRPr="00C70B3A" w:rsidRDefault="0033325B" w:rsidP="0033325B">
      <w:pPr>
        <w:pStyle w:val="Default"/>
        <w:jc w:val="both"/>
        <w:rPr>
          <w:rFonts w:asciiTheme="minorHAnsi" w:hAnsiTheme="minorHAnsi" w:cstheme="minorHAnsi"/>
          <w:sz w:val="22"/>
          <w:szCs w:val="22"/>
        </w:rPr>
      </w:pPr>
    </w:p>
    <w:p w14:paraId="60F68030" w14:textId="77777777" w:rsidR="0033325B" w:rsidRPr="00C70B3A" w:rsidRDefault="0033325B" w:rsidP="0033325B">
      <w:pPr>
        <w:pStyle w:val="Default"/>
        <w:jc w:val="both"/>
        <w:rPr>
          <w:rFonts w:asciiTheme="minorHAnsi" w:hAnsiTheme="minorHAnsi" w:cstheme="minorHAnsi"/>
          <w:sz w:val="22"/>
          <w:szCs w:val="22"/>
        </w:rPr>
      </w:pPr>
    </w:p>
    <w:p w14:paraId="6BA092B1" w14:textId="77777777" w:rsidR="0033325B" w:rsidRDefault="0033325B" w:rsidP="0033325B"/>
    <w:p w14:paraId="3415300B" w14:textId="77777777" w:rsidR="00BC6375" w:rsidRPr="00C70B3A" w:rsidRDefault="00BC6375" w:rsidP="00BC6375">
      <w:pPr>
        <w:pStyle w:val="Default"/>
        <w:jc w:val="both"/>
        <w:rPr>
          <w:rFonts w:asciiTheme="minorHAnsi" w:hAnsiTheme="minorHAnsi" w:cstheme="minorHAnsi"/>
          <w:sz w:val="22"/>
          <w:szCs w:val="22"/>
        </w:rPr>
      </w:pPr>
    </w:p>
    <w:p w14:paraId="2BE0DA8F" w14:textId="77777777" w:rsidR="00BC6375" w:rsidRPr="00C70B3A" w:rsidRDefault="00BC6375" w:rsidP="00BC6375">
      <w:pPr>
        <w:pStyle w:val="Default"/>
        <w:jc w:val="both"/>
        <w:rPr>
          <w:rFonts w:asciiTheme="minorHAnsi" w:hAnsiTheme="minorHAnsi" w:cstheme="minorHAnsi"/>
          <w:sz w:val="22"/>
          <w:szCs w:val="22"/>
        </w:rPr>
      </w:pPr>
    </w:p>
    <w:p w14:paraId="6C2D5B24" w14:textId="77777777" w:rsidR="00BC6375" w:rsidRPr="00C70B3A" w:rsidRDefault="00BC6375" w:rsidP="00BC6375">
      <w:pPr>
        <w:pStyle w:val="Default"/>
        <w:jc w:val="both"/>
        <w:rPr>
          <w:rFonts w:asciiTheme="minorHAnsi" w:hAnsiTheme="minorHAnsi" w:cstheme="minorHAnsi"/>
          <w:sz w:val="22"/>
          <w:szCs w:val="22"/>
        </w:rPr>
      </w:pPr>
    </w:p>
    <w:bookmarkEnd w:id="98"/>
    <w:p w14:paraId="230E60F3" w14:textId="77777777" w:rsidR="00BC6375" w:rsidRDefault="00BC6375" w:rsidP="00BC6375"/>
    <w:p w14:paraId="4BB16A1C" w14:textId="66738DD0" w:rsidR="00512DD7" w:rsidRPr="00CF3C70" w:rsidRDefault="00512DD7" w:rsidP="00582BE7">
      <w:pPr>
        <w:pStyle w:val="Default"/>
        <w:jc w:val="both"/>
        <w:rPr>
          <w:sz w:val="22"/>
          <w:szCs w:val="22"/>
        </w:rPr>
        <w:sectPr w:rsidR="00512DD7" w:rsidRPr="00CF3C70" w:rsidSect="00AE25D9">
          <w:headerReference w:type="default" r:id="rId35"/>
          <w:pgSz w:w="11906" w:h="16838" w:code="9"/>
          <w:pgMar w:top="1418" w:right="1440" w:bottom="1418" w:left="1701" w:header="709" w:footer="709" w:gutter="0"/>
          <w:cols w:space="708"/>
          <w:docGrid w:linePitch="360"/>
        </w:sectPr>
      </w:pPr>
    </w:p>
    <w:tbl>
      <w:tblPr>
        <w:tblStyle w:val="TableGrid"/>
        <w:tblpPr w:leftFromText="180" w:rightFromText="180" w:vertAnchor="text" w:horzAnchor="page" w:tblpX="361" w:tblpY="-836"/>
        <w:tblW w:w="15871" w:type="dxa"/>
        <w:tblLayout w:type="fixed"/>
        <w:tblLook w:val="04A0" w:firstRow="1" w:lastRow="0" w:firstColumn="1" w:lastColumn="0" w:noHBand="0" w:noVBand="1"/>
      </w:tblPr>
      <w:tblGrid>
        <w:gridCol w:w="2263"/>
        <w:gridCol w:w="3261"/>
        <w:gridCol w:w="3705"/>
        <w:gridCol w:w="3081"/>
        <w:gridCol w:w="3561"/>
      </w:tblGrid>
      <w:tr w:rsidR="006D6891" w:rsidRPr="007C1BFB" w14:paraId="2C8F8F80" w14:textId="77777777" w:rsidTr="00BC2CDB">
        <w:trPr>
          <w:trHeight w:val="281"/>
        </w:trPr>
        <w:tc>
          <w:tcPr>
            <w:tcW w:w="2263" w:type="dxa"/>
            <w:hideMark/>
          </w:tcPr>
          <w:p w14:paraId="66C0CCD6"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b/>
                <w:bCs/>
                <w:sz w:val="14"/>
                <w:szCs w:val="14"/>
                <w:lang w:val="en-US" w:eastAsia="en-IE"/>
              </w:rPr>
            </w:pPr>
            <w:r w:rsidRPr="001A1764">
              <w:rPr>
                <w:rFonts w:ascii="Calibri" w:eastAsia="Times New Roman" w:hAnsi="Calibri" w:cs="Calibri"/>
                <w:b/>
                <w:bCs/>
                <w:position w:val="1"/>
                <w:sz w:val="14"/>
                <w:szCs w:val="14"/>
                <w:lang w:val="en-IE" w:eastAsia="en-IE"/>
              </w:rPr>
              <w:lastRenderedPageBreak/>
              <w:t>Grade of recommendation</w:t>
            </w:r>
          </w:p>
        </w:tc>
        <w:tc>
          <w:tcPr>
            <w:tcW w:w="3261" w:type="dxa"/>
            <w:hideMark/>
          </w:tcPr>
          <w:p w14:paraId="0D7F1539"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b/>
                <w:bCs/>
                <w:sz w:val="14"/>
                <w:szCs w:val="14"/>
                <w:lang w:val="en-US" w:eastAsia="en-IE"/>
              </w:rPr>
            </w:pPr>
            <w:r w:rsidRPr="001A1764">
              <w:rPr>
                <w:rFonts w:ascii="Calibri" w:eastAsia="Times New Roman" w:hAnsi="Calibri" w:cs="Calibri"/>
                <w:b/>
                <w:bCs/>
                <w:position w:val="1"/>
                <w:sz w:val="14"/>
                <w:szCs w:val="14"/>
                <w:lang w:val="en-IE" w:eastAsia="en-IE"/>
              </w:rPr>
              <w:t>Clarity of risk/benefit</w:t>
            </w:r>
            <w:r w:rsidRPr="001A1764">
              <w:rPr>
                <w:rFonts w:ascii="Calibri" w:eastAsia="Times New Roman" w:hAnsi="Calibri" w:cs="Calibri"/>
                <w:b/>
                <w:bCs/>
                <w:sz w:val="14"/>
                <w:szCs w:val="14"/>
                <w:lang w:val="en-US" w:eastAsia="en-IE"/>
              </w:rPr>
              <w:t>​</w:t>
            </w:r>
          </w:p>
        </w:tc>
        <w:tc>
          <w:tcPr>
            <w:tcW w:w="3705" w:type="dxa"/>
            <w:hideMark/>
          </w:tcPr>
          <w:p w14:paraId="5F5DD943"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b/>
                <w:bCs/>
                <w:sz w:val="14"/>
                <w:szCs w:val="14"/>
                <w:lang w:val="en-US" w:eastAsia="en-IE"/>
              </w:rPr>
            </w:pPr>
            <w:r w:rsidRPr="001A1764">
              <w:rPr>
                <w:rFonts w:ascii="Calibri" w:eastAsia="Times New Roman" w:hAnsi="Calibri" w:cs="Calibri"/>
                <w:b/>
                <w:bCs/>
                <w:position w:val="1"/>
                <w:sz w:val="14"/>
                <w:szCs w:val="14"/>
                <w:lang w:val="en-IE" w:eastAsia="en-IE"/>
              </w:rPr>
              <w:t>Quality of supporting evidence</w:t>
            </w:r>
            <w:r w:rsidRPr="001A1764">
              <w:rPr>
                <w:rFonts w:ascii="Calibri" w:eastAsia="Times New Roman" w:hAnsi="Calibri" w:cs="Calibri"/>
                <w:b/>
                <w:bCs/>
                <w:sz w:val="14"/>
                <w:szCs w:val="14"/>
                <w:lang w:val="en-US" w:eastAsia="en-IE"/>
              </w:rPr>
              <w:t>​</w:t>
            </w:r>
          </w:p>
        </w:tc>
        <w:tc>
          <w:tcPr>
            <w:tcW w:w="3081" w:type="dxa"/>
            <w:hideMark/>
          </w:tcPr>
          <w:p w14:paraId="2E64C9F7"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b/>
                <w:bCs/>
                <w:sz w:val="14"/>
                <w:szCs w:val="14"/>
                <w:lang w:val="en-US" w:eastAsia="en-IE"/>
              </w:rPr>
            </w:pPr>
            <w:r w:rsidRPr="001A1764">
              <w:rPr>
                <w:rFonts w:ascii="Calibri" w:eastAsia="Times New Roman" w:hAnsi="Calibri" w:cs="Calibri"/>
                <w:b/>
                <w:bCs/>
                <w:position w:val="1"/>
                <w:sz w:val="14"/>
                <w:szCs w:val="14"/>
                <w:lang w:val="en-IE" w:eastAsia="en-IE"/>
              </w:rPr>
              <w:t>Implications</w:t>
            </w:r>
            <w:r w:rsidRPr="001A1764">
              <w:rPr>
                <w:rFonts w:ascii="Calibri" w:eastAsia="Times New Roman" w:hAnsi="Calibri" w:cs="Calibri"/>
                <w:b/>
                <w:bCs/>
                <w:sz w:val="14"/>
                <w:szCs w:val="14"/>
                <w:lang w:val="en-US" w:eastAsia="en-IE"/>
              </w:rPr>
              <w:t>​</w:t>
            </w:r>
          </w:p>
        </w:tc>
        <w:tc>
          <w:tcPr>
            <w:tcW w:w="3561" w:type="dxa"/>
            <w:hideMark/>
          </w:tcPr>
          <w:p w14:paraId="6BA4CE69"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b/>
                <w:bCs/>
                <w:sz w:val="14"/>
                <w:szCs w:val="14"/>
                <w:lang w:val="en-US" w:eastAsia="en-IE"/>
              </w:rPr>
            </w:pPr>
            <w:r w:rsidRPr="001A1764">
              <w:rPr>
                <w:rFonts w:ascii="Calibri" w:eastAsia="Times New Roman" w:hAnsi="Calibri" w:cs="Calibri"/>
                <w:b/>
                <w:bCs/>
                <w:position w:val="1"/>
                <w:sz w:val="14"/>
                <w:szCs w:val="14"/>
                <w:lang w:val="en-IE" w:eastAsia="en-IE"/>
              </w:rPr>
              <w:t>Suggested Language</w:t>
            </w:r>
            <w:r w:rsidRPr="001A1764">
              <w:rPr>
                <w:rFonts w:ascii="Calibri" w:eastAsia="Times New Roman" w:hAnsi="Calibri" w:cs="Calibri"/>
                <w:b/>
                <w:bCs/>
                <w:sz w:val="14"/>
                <w:szCs w:val="14"/>
                <w:lang w:val="en-US" w:eastAsia="en-IE"/>
              </w:rPr>
              <w:t>​</w:t>
            </w:r>
          </w:p>
        </w:tc>
      </w:tr>
      <w:tr w:rsidR="006D6891" w:rsidRPr="007C1BFB" w14:paraId="6D077700" w14:textId="77777777" w:rsidTr="00BC2CDB">
        <w:trPr>
          <w:trHeight w:val="1054"/>
        </w:trPr>
        <w:tc>
          <w:tcPr>
            <w:tcW w:w="2263" w:type="dxa"/>
            <w:hideMark/>
          </w:tcPr>
          <w:p w14:paraId="1A80F6FF"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position w:val="1"/>
                <w:sz w:val="14"/>
                <w:szCs w:val="14"/>
                <w:lang w:val="en-IE" w:eastAsia="en-IE"/>
              </w:rPr>
              <w:t>   </w:t>
            </w:r>
            <w:r w:rsidRPr="001A1764">
              <w:rPr>
                <w:rFonts w:ascii="Calibri" w:eastAsia="Times New Roman" w:hAnsi="Calibri" w:cs="Calibri"/>
                <w:b/>
                <w:bCs/>
                <w:color w:val="000000"/>
                <w:position w:val="1"/>
                <w:sz w:val="14"/>
                <w:szCs w:val="14"/>
                <w:lang w:val="en-IE" w:eastAsia="en-IE"/>
              </w:rPr>
              <w:t>1 A.</w:t>
            </w:r>
            <w:r w:rsidRPr="001A1764">
              <w:rPr>
                <w:rFonts w:ascii="Calibri" w:eastAsia="Times New Roman" w:hAnsi="Calibri" w:cs="Calibri"/>
                <w:color w:val="000000"/>
                <w:sz w:val="14"/>
                <w:szCs w:val="14"/>
                <w:lang w:val="en-US" w:eastAsia="en-IE"/>
              </w:rPr>
              <w:t>​</w:t>
            </w:r>
            <w:r w:rsidRPr="001A1764">
              <w:rPr>
                <w:rFonts w:ascii="Calibri" w:eastAsia="Times New Roman" w:hAnsi="Calibri" w:cs="Calibri"/>
                <w:color w:val="000000"/>
                <w:position w:val="1"/>
                <w:sz w:val="14"/>
                <w:szCs w:val="14"/>
                <w:lang w:val="en-IE" w:eastAsia="en-IE"/>
              </w:rPr>
              <w:t>   Strong recommendation, high-quality evidence </w:t>
            </w:r>
            <w:r w:rsidRPr="001A1764">
              <w:rPr>
                <w:rFonts w:ascii="Calibri" w:eastAsia="Times New Roman" w:hAnsi="Calibri" w:cs="Calibri"/>
                <w:color w:val="000000"/>
                <w:sz w:val="14"/>
                <w:szCs w:val="14"/>
                <w:lang w:val="en-IE" w:eastAsia="en-IE"/>
              </w:rPr>
              <w:t>​</w:t>
            </w:r>
          </w:p>
        </w:tc>
        <w:tc>
          <w:tcPr>
            <w:tcW w:w="3261" w:type="dxa"/>
            <w:hideMark/>
          </w:tcPr>
          <w:p w14:paraId="609051C7"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US" w:eastAsia="en-IE"/>
              </w:rPr>
            </w:pPr>
            <w:r w:rsidRPr="001A1764">
              <w:rPr>
                <w:rFonts w:ascii="Calibri" w:eastAsia="Times New Roman" w:hAnsi="Calibri" w:cs="Calibri"/>
                <w:color w:val="000000"/>
                <w:position w:val="1"/>
                <w:sz w:val="14"/>
                <w:szCs w:val="14"/>
                <w:lang w:val="en-IE" w:eastAsia="en-IE"/>
              </w:rPr>
              <w:t>Benefits clearly outweigh risk and burdens, or vice versa</w:t>
            </w:r>
            <w:r w:rsidRPr="001A1764">
              <w:rPr>
                <w:rFonts w:ascii="Calibri" w:eastAsia="Times New Roman" w:hAnsi="Calibri" w:cs="Calibri"/>
                <w:color w:val="000000"/>
                <w:sz w:val="14"/>
                <w:szCs w:val="14"/>
                <w:lang w:val="en-US" w:eastAsia="en-IE"/>
              </w:rPr>
              <w:t>​</w:t>
            </w:r>
          </w:p>
        </w:tc>
        <w:tc>
          <w:tcPr>
            <w:tcW w:w="3705" w:type="dxa"/>
            <w:hideMark/>
          </w:tcPr>
          <w:p w14:paraId="1B9E2187"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position w:val="1"/>
                <w:sz w:val="14"/>
                <w:szCs w:val="14"/>
                <w:lang w:val="en-IE" w:eastAsia="en-IE"/>
              </w:rPr>
              <w:t>Consistent evidence from well-performed randomized, controlled trials or overwhelming evidence of some other form. Further research is unlikely to change our confidence in the estimate of benefit and risk </w:t>
            </w:r>
            <w:r w:rsidRPr="001A1764">
              <w:rPr>
                <w:rFonts w:ascii="Calibri" w:eastAsia="Times New Roman" w:hAnsi="Calibri" w:cs="Calibri"/>
                <w:color w:val="000000"/>
                <w:sz w:val="14"/>
                <w:szCs w:val="14"/>
                <w:lang w:val="en-IE" w:eastAsia="en-IE"/>
              </w:rPr>
              <w:t>​</w:t>
            </w:r>
          </w:p>
        </w:tc>
        <w:tc>
          <w:tcPr>
            <w:tcW w:w="3081" w:type="dxa"/>
            <w:hideMark/>
          </w:tcPr>
          <w:p w14:paraId="1C78F08B"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position w:val="1"/>
                <w:sz w:val="14"/>
                <w:szCs w:val="14"/>
                <w:lang w:val="en-IE" w:eastAsia="en-IE"/>
              </w:rPr>
              <w:t>Strong recommendations can apply to most patients in most circumstances without reservation. Clinicians should follow a strong recommendation unless a clear and compelling rationale for an alternative approach is present</w:t>
            </w:r>
            <w:r w:rsidRPr="001A1764">
              <w:rPr>
                <w:rFonts w:ascii="Calibri" w:eastAsia="Times New Roman" w:hAnsi="Calibri" w:cs="Calibri"/>
                <w:color w:val="000000"/>
                <w:sz w:val="14"/>
                <w:szCs w:val="14"/>
                <w:lang w:val="en-IE" w:eastAsia="en-IE"/>
              </w:rPr>
              <w:t>​</w:t>
            </w:r>
          </w:p>
        </w:tc>
        <w:tc>
          <w:tcPr>
            <w:tcW w:w="3561" w:type="dxa"/>
            <w:hideMark/>
          </w:tcPr>
          <w:p w14:paraId="66B0B652" w14:textId="72B9F95D" w:rsidR="006D6891" w:rsidRPr="001A1764" w:rsidRDefault="006D6891" w:rsidP="00BC2CDB">
            <w:pPr>
              <w:spacing w:before="100" w:beforeAutospacing="1"/>
              <w:textAlignment w:val="baseline"/>
              <w:rPr>
                <w:rFonts w:ascii="Calibri" w:eastAsia="Times New Roman" w:hAnsi="Calibri" w:cs="Calibri"/>
                <w:color w:val="000000"/>
                <w:sz w:val="14"/>
                <w:szCs w:val="14"/>
                <w:lang w:val="en-US" w:eastAsia="en-IE"/>
              </w:rPr>
            </w:pPr>
            <w:r w:rsidRPr="001A1764">
              <w:rPr>
                <w:rFonts w:ascii="Calibri" w:eastAsia="Times New Roman" w:hAnsi="Calibri" w:cs="Calibri"/>
                <w:color w:val="000000"/>
                <w:position w:val="1"/>
                <w:sz w:val="14"/>
                <w:szCs w:val="14"/>
                <w:lang w:val="en-IE" w:eastAsia="en-IE"/>
              </w:rPr>
              <w:t>We strongly recommend…. </w:t>
            </w:r>
            <w:r w:rsidRPr="001A1764">
              <w:rPr>
                <w:rFonts w:ascii="Calibri" w:eastAsia="Times New Roman" w:hAnsi="Calibri" w:cs="Calibri"/>
                <w:color w:val="000000"/>
                <w:sz w:val="14"/>
                <w:szCs w:val="14"/>
                <w:lang w:val="en-US" w:eastAsia="en-IE"/>
              </w:rPr>
              <w:t>​</w:t>
            </w:r>
          </w:p>
          <w:p w14:paraId="244F5FFA" w14:textId="52A7D4A0" w:rsidR="006D6891" w:rsidRPr="001A1764" w:rsidRDefault="006D6891" w:rsidP="00BC2CDB">
            <w:pPr>
              <w:textAlignment w:val="baseline"/>
              <w:rPr>
                <w:rFonts w:ascii="Times New Roman" w:eastAsia="Times New Roman" w:hAnsi="Times New Roman" w:cs="Times New Roman"/>
                <w:color w:val="000000"/>
                <w:sz w:val="14"/>
                <w:szCs w:val="14"/>
                <w:lang w:val="en-US" w:eastAsia="en-IE"/>
              </w:rPr>
            </w:pPr>
            <w:r w:rsidRPr="001A1764">
              <w:rPr>
                <w:rFonts w:ascii="Calibri" w:eastAsia="Times New Roman" w:hAnsi="Calibri" w:cs="Calibri"/>
                <w:color w:val="000000"/>
                <w:position w:val="1"/>
                <w:sz w:val="14"/>
                <w:szCs w:val="14"/>
                <w:lang w:val="en-IE" w:eastAsia="en-IE"/>
              </w:rPr>
              <w:t>We recommend that …should be</w:t>
            </w:r>
            <w:r w:rsidRPr="001A1764">
              <w:rPr>
                <w:rFonts w:ascii="Calibri" w:eastAsia="Times New Roman" w:hAnsi="Calibri" w:cs="Calibri"/>
                <w:color w:val="000000"/>
                <w:sz w:val="14"/>
                <w:szCs w:val="14"/>
                <w:lang w:val="en-US" w:eastAsia="en-IE"/>
              </w:rPr>
              <w:t xml:space="preserve">​ </w:t>
            </w:r>
            <w:r w:rsidRPr="001A1764">
              <w:rPr>
                <w:rFonts w:ascii="Calibri" w:eastAsia="Times New Roman" w:hAnsi="Calibri" w:cs="Calibri"/>
                <w:color w:val="000000"/>
                <w:position w:val="1"/>
                <w:sz w:val="14"/>
                <w:szCs w:val="14"/>
                <w:lang w:val="en-IE" w:eastAsia="en-IE"/>
              </w:rPr>
              <w:t>performed/ administered…. </w:t>
            </w:r>
            <w:r w:rsidRPr="001A1764">
              <w:rPr>
                <w:rFonts w:ascii="Calibri" w:eastAsia="Times New Roman" w:hAnsi="Calibri" w:cs="Calibri"/>
                <w:color w:val="000000"/>
                <w:sz w:val="14"/>
                <w:szCs w:val="14"/>
                <w:lang w:val="en-US" w:eastAsia="en-IE"/>
              </w:rPr>
              <w:t>​</w:t>
            </w:r>
          </w:p>
          <w:p w14:paraId="1421BAC9" w14:textId="639E7A01" w:rsidR="006D6891" w:rsidRPr="001A1764" w:rsidRDefault="006D6891" w:rsidP="00BC2CDB">
            <w:pPr>
              <w:spacing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position w:val="1"/>
                <w:sz w:val="14"/>
                <w:szCs w:val="14"/>
                <w:lang w:val="en-IE" w:eastAsia="en-IE"/>
              </w:rPr>
              <w:t>We recommend that …. is indicated/ beneficial/ effective….. </w:t>
            </w:r>
            <w:r w:rsidRPr="001A1764">
              <w:rPr>
                <w:rFonts w:ascii="Calibri" w:eastAsia="Times New Roman" w:hAnsi="Calibri" w:cs="Calibri"/>
                <w:color w:val="000000"/>
                <w:sz w:val="14"/>
                <w:szCs w:val="14"/>
                <w:lang w:val="en-IE" w:eastAsia="en-IE"/>
              </w:rPr>
              <w:t>​</w:t>
            </w:r>
          </w:p>
        </w:tc>
      </w:tr>
      <w:tr w:rsidR="006D6891" w:rsidRPr="007C1BFB" w14:paraId="785FD63D" w14:textId="77777777" w:rsidTr="00BC2CDB">
        <w:trPr>
          <w:trHeight w:val="1353"/>
        </w:trPr>
        <w:tc>
          <w:tcPr>
            <w:tcW w:w="2263" w:type="dxa"/>
            <w:hideMark/>
          </w:tcPr>
          <w:p w14:paraId="526D2DDD" w14:textId="77777777" w:rsidR="006D6891" w:rsidRPr="001A1764" w:rsidRDefault="006D6891" w:rsidP="00BC2CDB">
            <w:pPr>
              <w:spacing w:before="100" w:beforeAutospacing="1" w:after="100" w:afterAutospacing="1"/>
              <w:textAlignment w:val="baseline"/>
              <w:rPr>
                <w:rFonts w:ascii="Calibri" w:eastAsia="Times New Roman" w:hAnsi="Calibri" w:cs="Calibri"/>
                <w:color w:val="000000"/>
                <w:position w:val="1"/>
                <w:sz w:val="14"/>
                <w:szCs w:val="14"/>
                <w:lang w:val="en-IE" w:eastAsia="en-IE"/>
              </w:rPr>
            </w:pPr>
            <w:r w:rsidRPr="001A1764">
              <w:rPr>
                <w:rFonts w:ascii="Calibri" w:eastAsia="Times New Roman" w:hAnsi="Calibri" w:cs="Calibri"/>
                <w:b/>
                <w:bCs/>
                <w:color w:val="000000"/>
                <w:position w:val="1"/>
                <w:sz w:val="14"/>
                <w:szCs w:val="14"/>
                <w:lang w:val="en-IE" w:eastAsia="en-IE"/>
              </w:rPr>
              <w:t>1 B.</w:t>
            </w:r>
            <w:r w:rsidRPr="001A1764">
              <w:rPr>
                <w:rFonts w:ascii="Calibri" w:eastAsia="Times New Roman" w:hAnsi="Calibri" w:cs="Calibri"/>
                <w:color w:val="000000"/>
                <w:sz w:val="14"/>
                <w:szCs w:val="14"/>
                <w:lang w:val="en-US" w:eastAsia="en-IE"/>
              </w:rPr>
              <w:t xml:space="preserve">​ </w:t>
            </w:r>
            <w:r w:rsidRPr="001A1764">
              <w:rPr>
                <w:rFonts w:ascii="Calibri" w:eastAsia="Times New Roman" w:hAnsi="Calibri" w:cs="Calibri"/>
                <w:color w:val="000000"/>
                <w:position w:val="1"/>
                <w:sz w:val="14"/>
                <w:szCs w:val="14"/>
                <w:lang w:val="en-IE" w:eastAsia="en-IE"/>
              </w:rPr>
              <w:t>Strong recommendation, moderate-quality evidence </w:t>
            </w:r>
            <w:r w:rsidRPr="001A1764">
              <w:rPr>
                <w:rFonts w:ascii="Calibri" w:eastAsia="Times New Roman" w:hAnsi="Calibri" w:cs="Calibri"/>
                <w:color w:val="000000"/>
                <w:sz w:val="14"/>
                <w:szCs w:val="14"/>
                <w:lang w:val="en-US" w:eastAsia="en-IE"/>
              </w:rPr>
              <w:t>​</w:t>
            </w:r>
          </w:p>
        </w:tc>
        <w:tc>
          <w:tcPr>
            <w:tcW w:w="3261" w:type="dxa"/>
            <w:hideMark/>
          </w:tcPr>
          <w:p w14:paraId="418562A8"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US" w:eastAsia="en-IE"/>
              </w:rPr>
            </w:pPr>
            <w:r w:rsidRPr="001A1764">
              <w:rPr>
                <w:rFonts w:ascii="Calibri" w:eastAsia="Times New Roman" w:hAnsi="Calibri" w:cs="Calibri"/>
                <w:color w:val="000000"/>
                <w:position w:val="1"/>
                <w:sz w:val="14"/>
                <w:szCs w:val="14"/>
                <w:lang w:val="en-IE" w:eastAsia="en-IE"/>
              </w:rPr>
              <w:t>Benefits clearly outweigh risk and burdens, or vice versa </w:t>
            </w:r>
            <w:r w:rsidRPr="001A1764">
              <w:rPr>
                <w:rFonts w:ascii="Calibri" w:eastAsia="Times New Roman" w:hAnsi="Calibri" w:cs="Calibri"/>
                <w:color w:val="000000"/>
                <w:sz w:val="14"/>
                <w:szCs w:val="14"/>
                <w:lang w:val="en-US" w:eastAsia="en-IE"/>
              </w:rPr>
              <w:t>​</w:t>
            </w:r>
          </w:p>
          <w:p w14:paraId="3526AC09"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sz w:val="14"/>
                <w:szCs w:val="14"/>
                <w:lang w:val="en-IE" w:eastAsia="en-IE"/>
              </w:rPr>
              <w:t>​</w:t>
            </w:r>
          </w:p>
        </w:tc>
        <w:tc>
          <w:tcPr>
            <w:tcW w:w="3705" w:type="dxa"/>
            <w:hideMark/>
          </w:tcPr>
          <w:p w14:paraId="27A2A96A"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position w:val="1"/>
                <w:sz w:val="14"/>
                <w:szCs w:val="14"/>
                <w:lang w:val="en-IE" w:eastAsia="en-IE"/>
              </w:rPr>
              <w:t>Evidence from randomized, controlled trials with important limitations (inconsistent results, methodologic flaws, indirect or imprecise), or very strong evidence of some other research design. Further research (if performed) is likely to have an impact on our confidence in the estimate of benefit and risk and may change the estimate</w:t>
            </w:r>
            <w:r w:rsidRPr="001A1764">
              <w:rPr>
                <w:rFonts w:ascii="Calibri" w:eastAsia="Times New Roman" w:hAnsi="Calibri" w:cs="Calibri"/>
                <w:color w:val="000000"/>
                <w:sz w:val="14"/>
                <w:szCs w:val="14"/>
                <w:lang w:val="en-IE" w:eastAsia="en-IE"/>
              </w:rPr>
              <w:t>​</w:t>
            </w:r>
          </w:p>
        </w:tc>
        <w:tc>
          <w:tcPr>
            <w:tcW w:w="3081" w:type="dxa"/>
            <w:hideMark/>
          </w:tcPr>
          <w:p w14:paraId="04D4462C" w14:textId="0EBE6785" w:rsidR="006D6891" w:rsidRPr="001A1764" w:rsidRDefault="006D6891" w:rsidP="001A1764">
            <w:pPr>
              <w:spacing w:before="100" w:beforeAutospacing="1"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position w:val="1"/>
                <w:sz w:val="14"/>
                <w:szCs w:val="14"/>
                <w:lang w:val="en-IE" w:eastAsia="en-IE"/>
              </w:rPr>
              <w:t>Strong recommendation and applies to most patients. Clinicians should follow a strong recommendation unless a clear and compelling rationale for an alternative approach is present </w:t>
            </w:r>
            <w:r w:rsidRPr="001A1764">
              <w:rPr>
                <w:rFonts w:ascii="Calibri" w:eastAsia="Times New Roman" w:hAnsi="Calibri" w:cs="Calibri"/>
                <w:color w:val="000000"/>
                <w:sz w:val="14"/>
                <w:szCs w:val="14"/>
                <w:lang w:val="en-US" w:eastAsia="en-IE"/>
              </w:rPr>
              <w:t>​</w:t>
            </w:r>
            <w:r w:rsidRPr="001A1764">
              <w:rPr>
                <w:rFonts w:ascii="Calibri" w:eastAsia="Times New Roman" w:hAnsi="Calibri" w:cs="Calibri"/>
                <w:color w:val="000000"/>
                <w:sz w:val="14"/>
                <w:szCs w:val="14"/>
                <w:lang w:val="en-IE" w:eastAsia="en-IE"/>
              </w:rPr>
              <w:t>​</w:t>
            </w:r>
          </w:p>
        </w:tc>
        <w:tc>
          <w:tcPr>
            <w:tcW w:w="3561" w:type="dxa"/>
            <w:hideMark/>
          </w:tcPr>
          <w:p w14:paraId="5E94B7BC" w14:textId="35B99B88" w:rsidR="006D6891" w:rsidRPr="001A1764" w:rsidRDefault="006D6891" w:rsidP="00BC2CDB">
            <w:pPr>
              <w:spacing w:before="100" w:beforeAutospacing="1"/>
              <w:textAlignment w:val="baseline"/>
              <w:rPr>
                <w:rFonts w:ascii="Times New Roman" w:eastAsia="Times New Roman" w:hAnsi="Times New Roman" w:cs="Times New Roman"/>
                <w:color w:val="000000"/>
                <w:sz w:val="14"/>
                <w:szCs w:val="14"/>
                <w:lang w:val="en-US" w:eastAsia="en-IE"/>
              </w:rPr>
            </w:pPr>
            <w:r w:rsidRPr="001A1764">
              <w:rPr>
                <w:rFonts w:ascii="Calibri" w:eastAsia="Times New Roman" w:hAnsi="Calibri" w:cs="Calibri"/>
                <w:color w:val="000000"/>
                <w:position w:val="1"/>
                <w:sz w:val="14"/>
                <w:szCs w:val="14"/>
                <w:lang w:val="en-IE" w:eastAsia="en-IE"/>
              </w:rPr>
              <w:t>We recommend…. </w:t>
            </w:r>
            <w:r w:rsidRPr="001A1764">
              <w:rPr>
                <w:rFonts w:ascii="Calibri" w:eastAsia="Times New Roman" w:hAnsi="Calibri" w:cs="Calibri"/>
                <w:color w:val="000000"/>
                <w:sz w:val="14"/>
                <w:szCs w:val="14"/>
                <w:lang w:val="en-US" w:eastAsia="en-IE"/>
              </w:rPr>
              <w:t>​</w:t>
            </w:r>
          </w:p>
          <w:p w14:paraId="0A599884" w14:textId="6B608C88" w:rsidR="006D6891" w:rsidRPr="001A1764" w:rsidRDefault="006D6891" w:rsidP="00BC2CDB">
            <w:pPr>
              <w:textAlignment w:val="baseline"/>
              <w:rPr>
                <w:rFonts w:ascii="Times New Roman" w:eastAsia="Times New Roman" w:hAnsi="Times New Roman" w:cs="Times New Roman"/>
                <w:color w:val="000000"/>
                <w:sz w:val="14"/>
                <w:szCs w:val="14"/>
                <w:lang w:val="en-US" w:eastAsia="en-IE"/>
              </w:rPr>
            </w:pPr>
            <w:r w:rsidRPr="001A1764">
              <w:rPr>
                <w:rFonts w:ascii="Calibri" w:eastAsia="Times New Roman" w:hAnsi="Calibri" w:cs="Calibri"/>
                <w:color w:val="000000"/>
                <w:position w:val="1"/>
                <w:sz w:val="14"/>
                <w:szCs w:val="14"/>
                <w:lang w:val="en-IE" w:eastAsia="en-IE"/>
              </w:rPr>
              <w:t>We recommend that … should be performed/ administered…. </w:t>
            </w:r>
            <w:r w:rsidRPr="001A1764">
              <w:rPr>
                <w:rFonts w:ascii="Calibri" w:eastAsia="Times New Roman" w:hAnsi="Calibri" w:cs="Calibri"/>
                <w:color w:val="000000"/>
                <w:sz w:val="14"/>
                <w:szCs w:val="14"/>
                <w:lang w:val="en-US" w:eastAsia="en-IE"/>
              </w:rPr>
              <w:t>​</w:t>
            </w:r>
          </w:p>
          <w:p w14:paraId="2A3CC50A" w14:textId="1C18FDEA" w:rsidR="006D6891" w:rsidRPr="001A1764" w:rsidRDefault="006D6891" w:rsidP="00BC2CDB">
            <w:pPr>
              <w:spacing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position w:val="1"/>
                <w:sz w:val="14"/>
                <w:szCs w:val="14"/>
                <w:lang w:val="en-IE" w:eastAsia="en-IE"/>
              </w:rPr>
              <w:t>We recommend that …. is (usually) indicated/ beneficial/ effective….</w:t>
            </w:r>
          </w:p>
        </w:tc>
      </w:tr>
      <w:tr w:rsidR="006D6891" w:rsidRPr="007C1BFB" w14:paraId="2987C203" w14:textId="77777777" w:rsidTr="00BC2CDB">
        <w:trPr>
          <w:trHeight w:val="949"/>
        </w:trPr>
        <w:tc>
          <w:tcPr>
            <w:tcW w:w="2263" w:type="dxa"/>
            <w:hideMark/>
          </w:tcPr>
          <w:p w14:paraId="0FAAD88D"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US" w:eastAsia="en-IE"/>
              </w:rPr>
            </w:pPr>
            <w:r w:rsidRPr="001A1764">
              <w:rPr>
                <w:rFonts w:ascii="Calibri" w:eastAsia="Times New Roman" w:hAnsi="Calibri" w:cs="Calibri"/>
                <w:b/>
                <w:bCs/>
                <w:color w:val="000000"/>
                <w:position w:val="1"/>
                <w:sz w:val="14"/>
                <w:szCs w:val="14"/>
                <w:lang w:val="en-IE" w:eastAsia="en-IE"/>
              </w:rPr>
              <w:t>1 C.</w:t>
            </w:r>
            <w:r w:rsidRPr="001A1764">
              <w:rPr>
                <w:rFonts w:ascii="Calibri" w:eastAsia="Times New Roman" w:hAnsi="Calibri" w:cs="Calibri"/>
                <w:color w:val="000000"/>
                <w:sz w:val="14"/>
                <w:szCs w:val="14"/>
                <w:lang w:val="en-US" w:eastAsia="en-IE"/>
              </w:rPr>
              <w:t xml:space="preserve">​ </w:t>
            </w:r>
            <w:r w:rsidRPr="001A1764">
              <w:rPr>
                <w:rFonts w:ascii="Calibri" w:eastAsia="Times New Roman" w:hAnsi="Calibri" w:cs="Calibri"/>
                <w:color w:val="000000"/>
                <w:position w:val="1"/>
                <w:sz w:val="14"/>
                <w:szCs w:val="14"/>
                <w:lang w:val="en-IE" w:eastAsia="en-IE"/>
              </w:rPr>
              <w:t>Strong recommendation, low-quality evidence </w:t>
            </w:r>
            <w:r w:rsidRPr="001A1764">
              <w:rPr>
                <w:rFonts w:ascii="Calibri" w:eastAsia="Times New Roman" w:hAnsi="Calibri" w:cs="Calibri"/>
                <w:color w:val="000000"/>
                <w:sz w:val="14"/>
                <w:szCs w:val="14"/>
                <w:lang w:val="en-US" w:eastAsia="en-IE"/>
              </w:rPr>
              <w:t>​</w:t>
            </w:r>
          </w:p>
        </w:tc>
        <w:tc>
          <w:tcPr>
            <w:tcW w:w="3261" w:type="dxa"/>
            <w:hideMark/>
          </w:tcPr>
          <w:p w14:paraId="1279C138" w14:textId="2012DD3E" w:rsidR="006D6891" w:rsidRPr="001A1764" w:rsidRDefault="006D6891" w:rsidP="001A1764">
            <w:pPr>
              <w:spacing w:before="100" w:beforeAutospacing="1"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position w:val="1"/>
                <w:sz w:val="14"/>
                <w:szCs w:val="14"/>
                <w:lang w:val="en-IE" w:eastAsia="en-IE"/>
              </w:rPr>
              <w:t>Benefits appear to outweigh risk and burdens, or vice versa </w:t>
            </w:r>
            <w:r w:rsidRPr="001A1764">
              <w:rPr>
                <w:rFonts w:ascii="Calibri" w:eastAsia="Times New Roman" w:hAnsi="Calibri" w:cs="Calibri"/>
                <w:color w:val="000000"/>
                <w:sz w:val="14"/>
                <w:szCs w:val="14"/>
                <w:lang w:val="en-US" w:eastAsia="en-IE"/>
              </w:rPr>
              <w:t>​</w:t>
            </w:r>
            <w:r w:rsidRPr="001A1764">
              <w:rPr>
                <w:rFonts w:ascii="Calibri" w:eastAsia="Times New Roman" w:hAnsi="Calibri" w:cs="Calibri"/>
                <w:color w:val="000000"/>
                <w:sz w:val="14"/>
                <w:szCs w:val="14"/>
                <w:lang w:val="en-IE" w:eastAsia="en-IE"/>
              </w:rPr>
              <w:t>​</w:t>
            </w:r>
          </w:p>
        </w:tc>
        <w:tc>
          <w:tcPr>
            <w:tcW w:w="3705" w:type="dxa"/>
            <w:hideMark/>
          </w:tcPr>
          <w:p w14:paraId="79BC5248" w14:textId="244C5984" w:rsidR="006D6891" w:rsidRPr="001A1764" w:rsidRDefault="006D6891" w:rsidP="001A1764">
            <w:pPr>
              <w:spacing w:before="100" w:beforeAutospacing="1"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position w:val="1"/>
                <w:sz w:val="14"/>
                <w:szCs w:val="14"/>
                <w:lang w:val="en-IE" w:eastAsia="en-IE"/>
              </w:rPr>
              <w:t>Evidence from observational studies, unsystematic clinical experience, or from randomized, controlled trials with serious flaws. Any estimate of effect is uncertain</w:t>
            </w:r>
            <w:r w:rsidRPr="001A1764">
              <w:rPr>
                <w:rFonts w:ascii="Calibri" w:eastAsia="Times New Roman" w:hAnsi="Calibri" w:cs="Calibri"/>
                <w:color w:val="000000"/>
                <w:sz w:val="14"/>
                <w:szCs w:val="14"/>
                <w:lang w:val="en-US" w:eastAsia="en-IE"/>
              </w:rPr>
              <w:t>​</w:t>
            </w:r>
          </w:p>
        </w:tc>
        <w:tc>
          <w:tcPr>
            <w:tcW w:w="3081" w:type="dxa"/>
            <w:hideMark/>
          </w:tcPr>
          <w:p w14:paraId="48AD945C"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US" w:eastAsia="en-IE"/>
              </w:rPr>
            </w:pPr>
            <w:r w:rsidRPr="001A1764">
              <w:rPr>
                <w:rFonts w:ascii="Calibri" w:eastAsia="Times New Roman" w:hAnsi="Calibri" w:cs="Calibri"/>
                <w:color w:val="000000"/>
                <w:position w:val="1"/>
                <w:sz w:val="14"/>
                <w:szCs w:val="14"/>
                <w:lang w:val="en-IE" w:eastAsia="en-IE"/>
              </w:rPr>
              <w:t>Strong recommendation that applies to most patients. Some of the evidence base supporting the recommendation is, however, of low quality</w:t>
            </w:r>
            <w:r w:rsidRPr="001A1764">
              <w:rPr>
                <w:rFonts w:ascii="Calibri" w:eastAsia="Times New Roman" w:hAnsi="Calibri" w:cs="Calibri"/>
                <w:color w:val="000000"/>
                <w:sz w:val="14"/>
                <w:szCs w:val="14"/>
                <w:lang w:val="en-US" w:eastAsia="en-IE"/>
              </w:rPr>
              <w:t>​</w:t>
            </w:r>
          </w:p>
        </w:tc>
        <w:tc>
          <w:tcPr>
            <w:tcW w:w="3561" w:type="dxa"/>
            <w:hideMark/>
          </w:tcPr>
          <w:p w14:paraId="46215F2B" w14:textId="77777777" w:rsidR="006D6891" w:rsidRPr="001A1764" w:rsidRDefault="006D6891" w:rsidP="00BC2CDB">
            <w:pPr>
              <w:jc w:val="both"/>
              <w:textAlignment w:val="baseline"/>
              <w:rPr>
                <w:rFonts w:ascii="Calibri" w:eastAsia="Times New Roman" w:hAnsi="Calibri" w:cs="Calibri"/>
                <w:color w:val="000000"/>
                <w:sz w:val="14"/>
                <w:szCs w:val="14"/>
                <w:lang w:val="en-US" w:eastAsia="en-IE"/>
              </w:rPr>
            </w:pPr>
            <w:r w:rsidRPr="001A1764">
              <w:rPr>
                <w:rFonts w:ascii="Calibri" w:eastAsia="Times New Roman" w:hAnsi="Calibri" w:cs="Calibri"/>
                <w:color w:val="000000"/>
                <w:position w:val="1"/>
                <w:sz w:val="14"/>
                <w:szCs w:val="14"/>
                <w:lang w:val="en-IE" w:eastAsia="en-IE"/>
              </w:rPr>
              <w:t>We recommend…. </w:t>
            </w:r>
            <w:r w:rsidRPr="001A1764">
              <w:rPr>
                <w:rFonts w:ascii="Calibri" w:eastAsia="Times New Roman" w:hAnsi="Calibri" w:cs="Calibri"/>
                <w:color w:val="000000"/>
                <w:sz w:val="14"/>
                <w:szCs w:val="14"/>
                <w:lang w:val="en-US" w:eastAsia="en-IE"/>
              </w:rPr>
              <w:t xml:space="preserve">​   </w:t>
            </w:r>
          </w:p>
          <w:p w14:paraId="094CD4FC" w14:textId="77777777" w:rsidR="006D6891" w:rsidRPr="001A1764" w:rsidRDefault="006D6891" w:rsidP="00BC2CDB">
            <w:pPr>
              <w:jc w:val="both"/>
              <w:textAlignment w:val="baseline"/>
              <w:rPr>
                <w:rFonts w:ascii="Times New Roman" w:eastAsia="Times New Roman" w:hAnsi="Times New Roman" w:cs="Times New Roman"/>
                <w:color w:val="000000"/>
                <w:sz w:val="14"/>
                <w:szCs w:val="14"/>
                <w:lang w:val="en-US" w:eastAsia="en-IE"/>
              </w:rPr>
            </w:pPr>
            <w:r w:rsidRPr="001A1764">
              <w:rPr>
                <w:rFonts w:ascii="Calibri" w:eastAsia="Times New Roman" w:hAnsi="Calibri" w:cs="Calibri"/>
                <w:color w:val="000000"/>
                <w:position w:val="1"/>
                <w:sz w:val="14"/>
                <w:szCs w:val="14"/>
                <w:lang w:val="en-IE" w:eastAsia="en-IE"/>
              </w:rPr>
              <w:t>We recommend that … should be performed/ administered…. </w:t>
            </w:r>
            <w:r w:rsidRPr="001A1764">
              <w:rPr>
                <w:rFonts w:ascii="Calibri" w:eastAsia="Times New Roman" w:hAnsi="Calibri" w:cs="Calibri"/>
                <w:color w:val="000000"/>
                <w:sz w:val="14"/>
                <w:szCs w:val="14"/>
                <w:lang w:val="en-US" w:eastAsia="en-IE"/>
              </w:rPr>
              <w:t>​</w:t>
            </w:r>
          </w:p>
          <w:p w14:paraId="63936B49" w14:textId="77777777" w:rsidR="006D6891" w:rsidRPr="001A1764" w:rsidRDefault="006D6891" w:rsidP="00BC2CDB">
            <w:pPr>
              <w:spacing w:after="100" w:afterAutospacing="1"/>
              <w:jc w:val="both"/>
              <w:textAlignment w:val="baseline"/>
              <w:rPr>
                <w:rFonts w:ascii="Calibri" w:eastAsia="Times New Roman" w:hAnsi="Calibri" w:cs="Calibri"/>
                <w:color w:val="000000"/>
                <w:position w:val="1"/>
                <w:sz w:val="14"/>
                <w:szCs w:val="14"/>
                <w:lang w:val="en-IE" w:eastAsia="en-IE"/>
              </w:rPr>
            </w:pPr>
            <w:r w:rsidRPr="001A1764">
              <w:rPr>
                <w:rFonts w:ascii="Calibri" w:eastAsia="Times New Roman" w:hAnsi="Calibri" w:cs="Calibri"/>
                <w:color w:val="000000"/>
                <w:position w:val="1"/>
                <w:sz w:val="14"/>
                <w:szCs w:val="14"/>
                <w:lang w:val="en-IE" w:eastAsia="en-IE"/>
              </w:rPr>
              <w:t>We recommend that …. Is (maybe) indicated/beneficial/ effective….</w:t>
            </w:r>
          </w:p>
        </w:tc>
      </w:tr>
      <w:tr w:rsidR="006D6891" w:rsidRPr="007C1BFB" w14:paraId="5E44F202" w14:textId="77777777" w:rsidTr="00BC2CDB">
        <w:trPr>
          <w:trHeight w:val="1040"/>
        </w:trPr>
        <w:tc>
          <w:tcPr>
            <w:tcW w:w="2263" w:type="dxa"/>
            <w:hideMark/>
          </w:tcPr>
          <w:p w14:paraId="582AB58B"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US" w:eastAsia="en-IE"/>
              </w:rPr>
            </w:pPr>
            <w:r w:rsidRPr="001A1764">
              <w:rPr>
                <w:rFonts w:ascii="Calibri" w:eastAsia="Times New Roman" w:hAnsi="Calibri" w:cs="Calibri"/>
                <w:b/>
                <w:bCs/>
                <w:color w:val="000000"/>
                <w:position w:val="1"/>
                <w:sz w:val="14"/>
                <w:szCs w:val="14"/>
                <w:lang w:val="en-IE" w:eastAsia="en-IE"/>
              </w:rPr>
              <w:t>2A. </w:t>
            </w:r>
            <w:r w:rsidRPr="001A1764">
              <w:rPr>
                <w:rFonts w:ascii="Calibri" w:eastAsia="Times New Roman" w:hAnsi="Calibri" w:cs="Calibri"/>
                <w:color w:val="000000"/>
                <w:sz w:val="14"/>
                <w:szCs w:val="14"/>
                <w:lang w:val="en-IE" w:eastAsia="en-IE"/>
              </w:rPr>
              <w:t>​</w:t>
            </w:r>
            <w:r w:rsidRPr="001A1764">
              <w:rPr>
                <w:rFonts w:ascii="Calibri" w:eastAsia="Times New Roman" w:hAnsi="Calibri" w:cs="Calibri"/>
                <w:color w:val="000000"/>
                <w:position w:val="1"/>
                <w:sz w:val="14"/>
                <w:szCs w:val="14"/>
                <w:lang w:val="en-IE" w:eastAsia="en-IE"/>
              </w:rPr>
              <w:t>Weak recommendation, high-quality evidence </w:t>
            </w:r>
            <w:r w:rsidRPr="001A1764">
              <w:rPr>
                <w:rFonts w:ascii="Calibri" w:eastAsia="Times New Roman" w:hAnsi="Calibri" w:cs="Calibri"/>
                <w:color w:val="000000"/>
                <w:sz w:val="14"/>
                <w:szCs w:val="14"/>
                <w:lang w:val="en-US" w:eastAsia="en-IE"/>
              </w:rPr>
              <w:t>​</w:t>
            </w:r>
          </w:p>
          <w:p w14:paraId="79838822"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sz w:val="14"/>
                <w:szCs w:val="14"/>
                <w:lang w:val="en-IE" w:eastAsia="en-IE"/>
              </w:rPr>
              <w:t>​</w:t>
            </w:r>
          </w:p>
        </w:tc>
        <w:tc>
          <w:tcPr>
            <w:tcW w:w="3261" w:type="dxa"/>
            <w:hideMark/>
          </w:tcPr>
          <w:p w14:paraId="460A7D1B"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US" w:eastAsia="en-IE"/>
              </w:rPr>
            </w:pPr>
            <w:r w:rsidRPr="001A1764">
              <w:rPr>
                <w:rFonts w:ascii="Calibri" w:eastAsia="Times New Roman" w:hAnsi="Calibri" w:cs="Calibri"/>
                <w:color w:val="000000"/>
                <w:position w:val="1"/>
                <w:sz w:val="14"/>
                <w:szCs w:val="14"/>
                <w:lang w:val="en-IE" w:eastAsia="en-IE"/>
              </w:rPr>
              <w:t>Benefits closely balanced with risks and burdens </w:t>
            </w:r>
            <w:r w:rsidRPr="001A1764">
              <w:rPr>
                <w:rFonts w:ascii="Calibri" w:eastAsia="Times New Roman" w:hAnsi="Calibri" w:cs="Calibri"/>
                <w:color w:val="000000"/>
                <w:sz w:val="14"/>
                <w:szCs w:val="14"/>
                <w:lang w:val="en-US" w:eastAsia="en-IE"/>
              </w:rPr>
              <w:t>​</w:t>
            </w:r>
          </w:p>
          <w:p w14:paraId="1B6E5F49"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sz w:val="14"/>
                <w:szCs w:val="14"/>
                <w:lang w:val="en-IE" w:eastAsia="en-IE"/>
              </w:rPr>
              <w:t>​</w:t>
            </w:r>
          </w:p>
        </w:tc>
        <w:tc>
          <w:tcPr>
            <w:tcW w:w="3705" w:type="dxa"/>
            <w:hideMark/>
          </w:tcPr>
          <w:p w14:paraId="744A2B43"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position w:val="1"/>
                <w:sz w:val="14"/>
                <w:szCs w:val="14"/>
                <w:lang w:val="en-IE" w:eastAsia="en-IE"/>
              </w:rPr>
              <w:t>Consistent evidence from well-performed randomized, controlled trials or overwhelming evidence of some other form. Further research is unlikely to change our confidence in the estimate of benefit and risk</w:t>
            </w:r>
            <w:r w:rsidRPr="001A1764">
              <w:rPr>
                <w:rFonts w:ascii="Calibri" w:eastAsia="Times New Roman" w:hAnsi="Calibri" w:cs="Calibri"/>
                <w:color w:val="000000"/>
                <w:sz w:val="14"/>
                <w:szCs w:val="14"/>
                <w:lang w:val="en-IE" w:eastAsia="en-IE"/>
              </w:rPr>
              <w:t>​</w:t>
            </w:r>
          </w:p>
        </w:tc>
        <w:tc>
          <w:tcPr>
            <w:tcW w:w="3081" w:type="dxa"/>
            <w:hideMark/>
          </w:tcPr>
          <w:p w14:paraId="5C6AAEF0"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position w:val="1"/>
                <w:sz w:val="14"/>
                <w:szCs w:val="14"/>
                <w:lang w:val="en-IE" w:eastAsia="en-IE"/>
              </w:rPr>
              <w:t>Weak recommendation: best action may differ depending on circumstances or patients or societal values</w:t>
            </w:r>
            <w:r w:rsidRPr="001A1764">
              <w:rPr>
                <w:rFonts w:ascii="Calibri" w:eastAsia="Times New Roman" w:hAnsi="Calibri" w:cs="Calibri"/>
                <w:color w:val="000000"/>
                <w:sz w:val="14"/>
                <w:szCs w:val="14"/>
                <w:lang w:val="en-IE" w:eastAsia="en-IE"/>
              </w:rPr>
              <w:t>​</w:t>
            </w:r>
          </w:p>
        </w:tc>
        <w:tc>
          <w:tcPr>
            <w:tcW w:w="3561" w:type="dxa"/>
            <w:hideMark/>
          </w:tcPr>
          <w:p w14:paraId="03C601EF" w14:textId="5B4C5AA8"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position w:val="1"/>
                <w:sz w:val="14"/>
                <w:szCs w:val="14"/>
                <w:lang w:val="en-IE" w:eastAsia="en-IE"/>
              </w:rPr>
              <w:t xml:space="preserve"> We suggest… </w:t>
            </w:r>
            <w:r w:rsidRPr="001A1764">
              <w:rPr>
                <w:rFonts w:ascii="Calibri" w:eastAsia="Times New Roman" w:hAnsi="Calibri" w:cs="Calibri"/>
                <w:color w:val="000000"/>
                <w:sz w:val="14"/>
                <w:szCs w:val="14"/>
                <w:lang w:val="en-US" w:eastAsia="en-IE"/>
              </w:rPr>
              <w:t>​</w:t>
            </w:r>
            <w:r w:rsidRPr="001A1764">
              <w:rPr>
                <w:rFonts w:ascii="Calibri" w:eastAsia="Times New Roman" w:hAnsi="Calibri" w:cs="Calibri"/>
                <w:color w:val="000000"/>
                <w:position w:val="1"/>
                <w:sz w:val="14"/>
                <w:szCs w:val="14"/>
                <w:lang w:val="en-IE" w:eastAsia="en-IE"/>
              </w:rPr>
              <w:t xml:space="preserve"> We suggest that …. may/might be reasonable... </w:t>
            </w:r>
            <w:r w:rsidRPr="001A1764">
              <w:rPr>
                <w:rFonts w:ascii="Calibri" w:eastAsia="Times New Roman" w:hAnsi="Calibri" w:cs="Calibri"/>
                <w:color w:val="000000"/>
                <w:sz w:val="14"/>
                <w:szCs w:val="14"/>
                <w:lang w:val="en-US" w:eastAsia="en-IE"/>
              </w:rPr>
              <w:t>​</w:t>
            </w:r>
            <w:r w:rsidRPr="001A1764">
              <w:rPr>
                <w:rFonts w:ascii="Calibri" w:eastAsia="Times New Roman" w:hAnsi="Calibri" w:cs="Calibri"/>
                <w:color w:val="000000"/>
                <w:sz w:val="14"/>
                <w:szCs w:val="14"/>
                <w:lang w:val="en-IE" w:eastAsia="en-IE"/>
              </w:rPr>
              <w:t>​</w:t>
            </w:r>
          </w:p>
        </w:tc>
      </w:tr>
      <w:tr w:rsidR="006D6891" w:rsidRPr="007C1BFB" w14:paraId="35269AD7" w14:textId="77777777" w:rsidTr="00BC2CDB">
        <w:trPr>
          <w:trHeight w:val="1247"/>
        </w:trPr>
        <w:tc>
          <w:tcPr>
            <w:tcW w:w="2263" w:type="dxa"/>
            <w:hideMark/>
          </w:tcPr>
          <w:p w14:paraId="16051BCF" w14:textId="26937582"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US" w:eastAsia="en-IE"/>
              </w:rPr>
            </w:pPr>
            <w:r w:rsidRPr="001A1764">
              <w:rPr>
                <w:rFonts w:ascii="Calibri" w:eastAsia="Times New Roman" w:hAnsi="Calibri" w:cs="Calibri"/>
                <w:b/>
                <w:bCs/>
                <w:color w:val="000000"/>
                <w:position w:val="1"/>
                <w:sz w:val="14"/>
                <w:szCs w:val="14"/>
                <w:lang w:val="en-IE" w:eastAsia="en-IE"/>
              </w:rPr>
              <w:t>2B. </w:t>
            </w:r>
            <w:r w:rsidRPr="001A1764">
              <w:rPr>
                <w:rFonts w:ascii="Calibri" w:eastAsia="Times New Roman" w:hAnsi="Calibri" w:cs="Calibri"/>
                <w:color w:val="000000"/>
                <w:sz w:val="14"/>
                <w:szCs w:val="14"/>
                <w:lang w:val="en-IE" w:eastAsia="en-IE"/>
              </w:rPr>
              <w:t>​</w:t>
            </w:r>
            <w:r w:rsidRPr="001A1764">
              <w:rPr>
                <w:rFonts w:ascii="Calibri" w:eastAsia="Times New Roman" w:hAnsi="Calibri" w:cs="Calibri"/>
                <w:color w:val="000000"/>
                <w:position w:val="1"/>
                <w:sz w:val="14"/>
                <w:szCs w:val="14"/>
                <w:lang w:val="en-IE" w:eastAsia="en-IE"/>
              </w:rPr>
              <w:t>Weak recommendation, moderate-quality evidence </w:t>
            </w:r>
            <w:r w:rsidRPr="001A1764">
              <w:rPr>
                <w:rFonts w:ascii="Calibri" w:eastAsia="Times New Roman" w:hAnsi="Calibri" w:cs="Calibri"/>
                <w:color w:val="000000"/>
                <w:sz w:val="14"/>
                <w:szCs w:val="14"/>
                <w:lang w:val="en-US" w:eastAsia="en-IE"/>
              </w:rPr>
              <w:t>​</w:t>
            </w:r>
          </w:p>
        </w:tc>
        <w:tc>
          <w:tcPr>
            <w:tcW w:w="3261" w:type="dxa"/>
            <w:hideMark/>
          </w:tcPr>
          <w:p w14:paraId="5D0888F3" w14:textId="60E02F32"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US" w:eastAsia="en-IE"/>
              </w:rPr>
            </w:pPr>
            <w:r w:rsidRPr="001A1764">
              <w:rPr>
                <w:rFonts w:ascii="Calibri" w:eastAsia="Times New Roman" w:hAnsi="Calibri" w:cs="Calibri"/>
                <w:color w:val="000000"/>
                <w:position w:val="1"/>
                <w:sz w:val="14"/>
                <w:szCs w:val="14"/>
                <w:lang w:val="en-IE" w:eastAsia="en-IE"/>
              </w:rPr>
              <w:t>Benefits closely balanced with risks and burdens, some uncertainty in the estimates of benefits, risks and burdens </w:t>
            </w:r>
            <w:r w:rsidRPr="001A1764">
              <w:rPr>
                <w:rFonts w:ascii="Calibri" w:eastAsia="Times New Roman" w:hAnsi="Calibri" w:cs="Calibri"/>
                <w:color w:val="000000"/>
                <w:sz w:val="14"/>
                <w:szCs w:val="14"/>
                <w:lang w:val="en-US" w:eastAsia="en-IE"/>
              </w:rPr>
              <w:t>​</w:t>
            </w:r>
          </w:p>
        </w:tc>
        <w:tc>
          <w:tcPr>
            <w:tcW w:w="3705" w:type="dxa"/>
            <w:hideMark/>
          </w:tcPr>
          <w:p w14:paraId="2B7AA753" w14:textId="7ADD75B9"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position w:val="1"/>
                <w:sz w:val="14"/>
                <w:szCs w:val="14"/>
                <w:lang w:val="en-IE" w:eastAsia="en-IE"/>
              </w:rPr>
              <w:t>Evidence from randomized, controlled trials with important limitations (inconsistent results, methodologic flaws, indirect or imprecise), or very strong evidence of some other research design. Further research (if performed) is likely to have an impact on our confidence in the estimate of benefit and risk and may change the estimate</w:t>
            </w:r>
            <w:r w:rsidRPr="001A1764">
              <w:rPr>
                <w:rFonts w:ascii="Calibri" w:eastAsia="Times New Roman" w:hAnsi="Calibri" w:cs="Calibri"/>
                <w:color w:val="000000"/>
                <w:sz w:val="14"/>
                <w:szCs w:val="14"/>
                <w:lang w:val="en-IE" w:eastAsia="en-IE"/>
              </w:rPr>
              <w:t>​</w:t>
            </w:r>
          </w:p>
        </w:tc>
        <w:tc>
          <w:tcPr>
            <w:tcW w:w="3081" w:type="dxa"/>
            <w:hideMark/>
          </w:tcPr>
          <w:p w14:paraId="1B71D4DA" w14:textId="37F0A9F9"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US" w:eastAsia="en-IE"/>
              </w:rPr>
            </w:pPr>
            <w:r w:rsidRPr="001A1764">
              <w:rPr>
                <w:rFonts w:ascii="Calibri" w:eastAsia="Times New Roman" w:hAnsi="Calibri" w:cs="Calibri"/>
                <w:color w:val="000000"/>
                <w:position w:val="1"/>
                <w:sz w:val="14"/>
                <w:szCs w:val="14"/>
                <w:lang w:val="en-IE" w:eastAsia="en-IE"/>
              </w:rPr>
              <w:t>Weak recommendation; alternative approaches likely to be better for some patients under some circumstances </w:t>
            </w:r>
            <w:r w:rsidRPr="001A1764">
              <w:rPr>
                <w:rFonts w:ascii="Calibri" w:eastAsia="Times New Roman" w:hAnsi="Calibri" w:cs="Calibri"/>
                <w:color w:val="000000"/>
                <w:sz w:val="14"/>
                <w:szCs w:val="14"/>
                <w:lang w:val="en-US" w:eastAsia="en-IE"/>
              </w:rPr>
              <w:t>​</w:t>
            </w:r>
          </w:p>
        </w:tc>
        <w:tc>
          <w:tcPr>
            <w:tcW w:w="3561" w:type="dxa"/>
            <w:hideMark/>
          </w:tcPr>
          <w:p w14:paraId="78FF5D6C" w14:textId="2A477CEE" w:rsidR="006D6891" w:rsidRPr="001A1764" w:rsidRDefault="006D6891" w:rsidP="00BC2CDB">
            <w:pPr>
              <w:spacing w:before="100" w:beforeAutospacing="1" w:after="100" w:afterAutospacing="1"/>
              <w:textAlignment w:val="baseline"/>
              <w:rPr>
                <w:rFonts w:ascii="Calibri" w:eastAsia="Times New Roman" w:hAnsi="Calibri" w:cs="Calibri"/>
                <w:color w:val="000000"/>
                <w:sz w:val="14"/>
                <w:szCs w:val="14"/>
                <w:lang w:val="en-US" w:eastAsia="en-IE"/>
              </w:rPr>
            </w:pPr>
            <w:r w:rsidRPr="001A1764">
              <w:rPr>
                <w:rFonts w:ascii="Calibri" w:eastAsia="Times New Roman" w:hAnsi="Calibri" w:cs="Calibri"/>
                <w:color w:val="000000"/>
                <w:position w:val="1"/>
                <w:sz w:val="14"/>
                <w:szCs w:val="14"/>
                <w:lang w:val="en-IE" w:eastAsia="en-IE"/>
              </w:rPr>
              <w:t xml:space="preserve"> We suggest… </w:t>
            </w:r>
            <w:r w:rsidRPr="001A1764">
              <w:rPr>
                <w:rFonts w:ascii="Calibri" w:eastAsia="Times New Roman" w:hAnsi="Calibri" w:cs="Calibri"/>
                <w:color w:val="000000"/>
                <w:sz w:val="14"/>
                <w:szCs w:val="14"/>
                <w:lang w:val="en-US" w:eastAsia="en-IE"/>
              </w:rPr>
              <w:t>​</w:t>
            </w:r>
          </w:p>
          <w:p w14:paraId="77AFFB35"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US" w:eastAsia="en-IE"/>
              </w:rPr>
            </w:pPr>
            <w:r w:rsidRPr="001A1764">
              <w:rPr>
                <w:rFonts w:ascii="Calibri" w:eastAsia="Times New Roman" w:hAnsi="Calibri" w:cs="Calibri"/>
                <w:color w:val="000000"/>
                <w:position w:val="1"/>
                <w:sz w:val="14"/>
                <w:szCs w:val="14"/>
                <w:lang w:val="en-IE" w:eastAsia="en-IE"/>
              </w:rPr>
              <w:t xml:space="preserve"> We suggest that …. may/might be reasonable... </w:t>
            </w:r>
            <w:r w:rsidRPr="001A1764">
              <w:rPr>
                <w:rFonts w:ascii="Calibri" w:eastAsia="Times New Roman" w:hAnsi="Calibri" w:cs="Calibri"/>
                <w:color w:val="000000"/>
                <w:sz w:val="14"/>
                <w:szCs w:val="14"/>
                <w:lang w:val="en-US" w:eastAsia="en-IE"/>
              </w:rPr>
              <w:t>​</w:t>
            </w:r>
          </w:p>
          <w:p w14:paraId="35450D93" w14:textId="77777777" w:rsidR="006D6891" w:rsidRPr="001A1764" w:rsidRDefault="006D6891" w:rsidP="00BC2CDB">
            <w:pPr>
              <w:spacing w:before="100" w:beforeAutospacing="1" w:after="100" w:afterAutospacing="1"/>
              <w:ind w:firstLine="1440"/>
              <w:textAlignment w:val="baseline"/>
              <w:rPr>
                <w:rFonts w:ascii="Times New Roman" w:eastAsia="Times New Roman" w:hAnsi="Times New Roman" w:cs="Times New Roman"/>
                <w:color w:val="000000"/>
                <w:sz w:val="14"/>
                <w:szCs w:val="14"/>
                <w:lang w:val="en-US" w:eastAsia="en-IE"/>
              </w:rPr>
            </w:pPr>
            <w:r w:rsidRPr="001A1764">
              <w:rPr>
                <w:rFonts w:ascii="Calibri" w:eastAsia="Times New Roman" w:hAnsi="Calibri" w:cs="Calibri"/>
                <w:color w:val="000000"/>
                <w:sz w:val="14"/>
                <w:szCs w:val="14"/>
                <w:lang w:val="en-US" w:eastAsia="en-IE"/>
              </w:rPr>
              <w:t>​</w:t>
            </w:r>
          </w:p>
        </w:tc>
      </w:tr>
      <w:tr w:rsidR="006D6891" w:rsidRPr="007C1BFB" w14:paraId="502D7928" w14:textId="77777777" w:rsidTr="00BC2CDB">
        <w:trPr>
          <w:trHeight w:val="716"/>
        </w:trPr>
        <w:tc>
          <w:tcPr>
            <w:tcW w:w="2263" w:type="dxa"/>
            <w:hideMark/>
          </w:tcPr>
          <w:p w14:paraId="4D78BCAE" w14:textId="1B0830FF" w:rsidR="006D6891" w:rsidRPr="001A1764" w:rsidRDefault="006D6891" w:rsidP="001A1764">
            <w:pPr>
              <w:spacing w:before="100" w:beforeAutospacing="1"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b/>
                <w:bCs/>
                <w:color w:val="000000"/>
                <w:position w:val="1"/>
                <w:sz w:val="14"/>
                <w:szCs w:val="14"/>
                <w:lang w:val="en-IE" w:eastAsia="en-IE"/>
              </w:rPr>
              <w:t>2C. </w:t>
            </w:r>
            <w:r w:rsidRPr="001A1764">
              <w:rPr>
                <w:rFonts w:ascii="Calibri" w:eastAsia="Times New Roman" w:hAnsi="Calibri" w:cs="Calibri"/>
                <w:color w:val="000000"/>
                <w:sz w:val="14"/>
                <w:szCs w:val="14"/>
                <w:lang w:val="en-IE" w:eastAsia="en-IE"/>
              </w:rPr>
              <w:t>​</w:t>
            </w:r>
            <w:r w:rsidRPr="001A1764">
              <w:rPr>
                <w:rFonts w:ascii="Calibri" w:eastAsia="Times New Roman" w:hAnsi="Calibri" w:cs="Calibri"/>
                <w:color w:val="000000"/>
                <w:position w:val="1"/>
                <w:sz w:val="14"/>
                <w:szCs w:val="14"/>
                <w:lang w:val="en-IE" w:eastAsia="en-IE"/>
              </w:rPr>
              <w:t>Weak recommendation, low-quality evidence </w:t>
            </w:r>
            <w:r w:rsidRPr="001A1764">
              <w:rPr>
                <w:rFonts w:ascii="Calibri" w:eastAsia="Times New Roman" w:hAnsi="Calibri" w:cs="Calibri"/>
                <w:color w:val="000000"/>
                <w:sz w:val="14"/>
                <w:szCs w:val="14"/>
                <w:lang w:val="en-US" w:eastAsia="en-IE"/>
              </w:rPr>
              <w:t>​</w:t>
            </w:r>
            <w:r w:rsidRPr="001A1764">
              <w:rPr>
                <w:rFonts w:ascii="Calibri" w:eastAsia="Times New Roman" w:hAnsi="Calibri" w:cs="Calibri"/>
                <w:color w:val="000000"/>
                <w:sz w:val="14"/>
                <w:szCs w:val="14"/>
                <w:lang w:val="en-IE" w:eastAsia="en-IE"/>
              </w:rPr>
              <w:t>​</w:t>
            </w:r>
          </w:p>
        </w:tc>
        <w:tc>
          <w:tcPr>
            <w:tcW w:w="3261" w:type="dxa"/>
            <w:hideMark/>
          </w:tcPr>
          <w:p w14:paraId="2BEB306F"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US" w:eastAsia="en-IE"/>
              </w:rPr>
            </w:pPr>
            <w:r w:rsidRPr="001A1764">
              <w:rPr>
                <w:rFonts w:ascii="Calibri" w:eastAsia="Times New Roman" w:hAnsi="Calibri" w:cs="Calibri"/>
                <w:color w:val="000000"/>
                <w:position w:val="1"/>
                <w:sz w:val="14"/>
                <w:szCs w:val="14"/>
                <w:lang w:val="en-IE" w:eastAsia="en-IE"/>
              </w:rPr>
              <w:t>Uncertainty in the estimates of benefits, risks, and burdens; benefits may be closely balanced with risks and burdens </w:t>
            </w:r>
            <w:r w:rsidRPr="001A1764">
              <w:rPr>
                <w:rFonts w:ascii="Calibri" w:eastAsia="Times New Roman" w:hAnsi="Calibri" w:cs="Calibri"/>
                <w:color w:val="000000"/>
                <w:sz w:val="14"/>
                <w:szCs w:val="14"/>
                <w:lang w:val="en-US" w:eastAsia="en-IE"/>
              </w:rPr>
              <w:t>​</w:t>
            </w:r>
          </w:p>
        </w:tc>
        <w:tc>
          <w:tcPr>
            <w:tcW w:w="3705" w:type="dxa"/>
            <w:hideMark/>
          </w:tcPr>
          <w:p w14:paraId="78ADE844" w14:textId="77777777" w:rsidR="006D6891" w:rsidRPr="001A1764" w:rsidRDefault="006D6891" w:rsidP="00BC2CDB">
            <w:pPr>
              <w:spacing w:before="100" w:beforeAutospacing="1" w:after="100" w:afterAutospacing="1"/>
              <w:textAlignment w:val="baseline"/>
              <w:rPr>
                <w:rFonts w:ascii="Calibri" w:eastAsia="Times New Roman" w:hAnsi="Calibri" w:cs="Calibri"/>
                <w:color w:val="000000"/>
                <w:sz w:val="14"/>
                <w:szCs w:val="14"/>
                <w:lang w:val="en-IE" w:eastAsia="en-IE"/>
              </w:rPr>
            </w:pPr>
            <w:r w:rsidRPr="001A1764">
              <w:rPr>
                <w:rFonts w:ascii="Calibri" w:eastAsia="Times New Roman" w:hAnsi="Calibri" w:cs="Calibri"/>
                <w:color w:val="000000"/>
                <w:position w:val="1"/>
                <w:sz w:val="14"/>
                <w:szCs w:val="14"/>
                <w:lang w:val="en-IE" w:eastAsia="en-IE"/>
              </w:rPr>
              <w:t>Evidence from observational studies, unsystematic clinical experience, or from randomized, controlled trials with serious flaws. Any estimate of effect is uncertain</w:t>
            </w:r>
            <w:r w:rsidRPr="001A1764">
              <w:rPr>
                <w:rFonts w:ascii="Calibri" w:eastAsia="Times New Roman" w:hAnsi="Calibri" w:cs="Calibri"/>
                <w:color w:val="000000"/>
                <w:sz w:val="14"/>
                <w:szCs w:val="14"/>
                <w:lang w:val="en-IE" w:eastAsia="en-IE"/>
              </w:rPr>
              <w:t>​</w:t>
            </w:r>
          </w:p>
        </w:tc>
        <w:tc>
          <w:tcPr>
            <w:tcW w:w="3081" w:type="dxa"/>
            <w:hideMark/>
          </w:tcPr>
          <w:p w14:paraId="1CC679B0" w14:textId="1305BA24" w:rsidR="006D6891" w:rsidRPr="001A1764" w:rsidRDefault="006D6891" w:rsidP="001A1764">
            <w:pPr>
              <w:spacing w:before="100" w:beforeAutospacing="1"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position w:val="1"/>
                <w:sz w:val="14"/>
                <w:szCs w:val="14"/>
                <w:lang w:val="en-IE" w:eastAsia="en-IE"/>
              </w:rPr>
              <w:t>Very weak recommendation: other alternatives may be equally reasonable. </w:t>
            </w:r>
            <w:r w:rsidRPr="001A1764">
              <w:rPr>
                <w:rFonts w:ascii="Calibri" w:eastAsia="Times New Roman" w:hAnsi="Calibri" w:cs="Calibri"/>
                <w:color w:val="000000"/>
                <w:sz w:val="14"/>
                <w:szCs w:val="14"/>
                <w:lang w:val="en-US" w:eastAsia="en-IE"/>
              </w:rPr>
              <w:t>​</w:t>
            </w:r>
            <w:r w:rsidRPr="001A1764">
              <w:rPr>
                <w:rFonts w:ascii="Calibri" w:eastAsia="Times New Roman" w:hAnsi="Calibri" w:cs="Calibri"/>
                <w:color w:val="000000"/>
                <w:sz w:val="14"/>
                <w:szCs w:val="14"/>
                <w:lang w:val="en-IE" w:eastAsia="en-IE"/>
              </w:rPr>
              <w:t>​</w:t>
            </w:r>
          </w:p>
        </w:tc>
        <w:tc>
          <w:tcPr>
            <w:tcW w:w="3561" w:type="dxa"/>
            <w:hideMark/>
          </w:tcPr>
          <w:p w14:paraId="05371D9F"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US" w:eastAsia="en-IE"/>
              </w:rPr>
            </w:pPr>
            <w:r w:rsidRPr="001A1764">
              <w:rPr>
                <w:rFonts w:ascii="Calibri" w:eastAsia="Times New Roman" w:hAnsi="Calibri" w:cs="Calibri"/>
                <w:color w:val="000000"/>
                <w:position w:val="1"/>
                <w:sz w:val="14"/>
                <w:szCs w:val="14"/>
                <w:lang w:val="en-IE" w:eastAsia="en-IE"/>
              </w:rPr>
              <w:t xml:space="preserve"> We suggest… is an option </w:t>
            </w:r>
            <w:r w:rsidRPr="001A1764">
              <w:rPr>
                <w:rFonts w:ascii="Calibri" w:eastAsia="Times New Roman" w:hAnsi="Calibri" w:cs="Calibri"/>
                <w:color w:val="000000"/>
                <w:sz w:val="14"/>
                <w:szCs w:val="14"/>
                <w:lang w:val="en-US" w:eastAsia="en-IE"/>
              </w:rPr>
              <w:t>​</w:t>
            </w:r>
          </w:p>
          <w:p w14:paraId="2E781795"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position w:val="1"/>
                <w:sz w:val="14"/>
                <w:szCs w:val="14"/>
                <w:lang w:val="en-IE" w:eastAsia="en-IE"/>
              </w:rPr>
              <w:t>We suggest that …. may/might be reasonable.</w:t>
            </w:r>
          </w:p>
        </w:tc>
      </w:tr>
      <w:tr w:rsidR="006D6891" w:rsidRPr="007C1BFB" w14:paraId="5E4719B6" w14:textId="77777777" w:rsidTr="00BC2CDB">
        <w:trPr>
          <w:trHeight w:val="958"/>
        </w:trPr>
        <w:tc>
          <w:tcPr>
            <w:tcW w:w="2263" w:type="dxa"/>
            <w:hideMark/>
          </w:tcPr>
          <w:p w14:paraId="7B8DDF0D" w14:textId="7AAF4811"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US" w:eastAsia="en-IE"/>
              </w:rPr>
            </w:pPr>
            <w:r w:rsidRPr="001A1764">
              <w:rPr>
                <w:rFonts w:ascii="Calibri" w:eastAsia="Times New Roman" w:hAnsi="Calibri" w:cs="Calibri"/>
                <w:b/>
                <w:bCs/>
                <w:color w:val="000000"/>
                <w:position w:val="1"/>
                <w:sz w:val="14"/>
                <w:szCs w:val="14"/>
                <w:lang w:val="en-IE" w:eastAsia="en-IE"/>
              </w:rPr>
              <w:t>Best practice </w:t>
            </w:r>
            <w:r w:rsidRPr="001A1764">
              <w:rPr>
                <w:rFonts w:ascii="Calibri" w:eastAsia="Times New Roman" w:hAnsi="Calibri" w:cs="Calibri"/>
                <w:color w:val="000000"/>
                <w:sz w:val="14"/>
                <w:szCs w:val="14"/>
                <w:lang w:val="en-US" w:eastAsia="en-IE"/>
              </w:rPr>
              <w:t>​</w:t>
            </w:r>
          </w:p>
          <w:p w14:paraId="0CB2E8AB"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sz w:val="14"/>
                <w:szCs w:val="14"/>
                <w:lang w:val="en-IE" w:eastAsia="en-IE"/>
              </w:rPr>
              <w:t>​</w:t>
            </w:r>
          </w:p>
        </w:tc>
        <w:tc>
          <w:tcPr>
            <w:tcW w:w="3261" w:type="dxa"/>
            <w:hideMark/>
          </w:tcPr>
          <w:p w14:paraId="46948DCF" w14:textId="07C714F0"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position w:val="1"/>
                <w:sz w:val="14"/>
                <w:szCs w:val="14"/>
                <w:lang w:val="en-IE" w:eastAsia="en-IE"/>
              </w:rPr>
              <w:t>A recommendation that is sufficiently obvious that the desirable effects outweigh undesirable effects, despite the absence of direct evidence, such that the grading of</w:t>
            </w:r>
            <w:r w:rsidRPr="001A1764">
              <w:rPr>
                <w:rFonts w:ascii="Calibri" w:eastAsia="Times New Roman" w:hAnsi="Calibri" w:cs="Calibri"/>
                <w:color w:val="000000"/>
                <w:sz w:val="14"/>
                <w:szCs w:val="14"/>
                <w:lang w:val="en-US" w:eastAsia="en-IE"/>
              </w:rPr>
              <w:t xml:space="preserve">​ </w:t>
            </w:r>
            <w:r w:rsidRPr="001A1764">
              <w:rPr>
                <w:rFonts w:ascii="Calibri" w:eastAsia="Times New Roman" w:hAnsi="Calibri" w:cs="Calibri"/>
                <w:color w:val="000000"/>
                <w:position w:val="1"/>
                <w:sz w:val="14"/>
                <w:szCs w:val="14"/>
                <w:lang w:val="en-IE" w:eastAsia="en-IE"/>
              </w:rPr>
              <w:t>evidence is unnecessary </w:t>
            </w:r>
            <w:r w:rsidRPr="001A1764">
              <w:rPr>
                <w:rFonts w:ascii="Calibri" w:eastAsia="Times New Roman" w:hAnsi="Calibri" w:cs="Calibri"/>
                <w:color w:val="000000"/>
                <w:sz w:val="14"/>
                <w:szCs w:val="14"/>
                <w:lang w:val="en-IE" w:eastAsia="en-IE"/>
              </w:rPr>
              <w:t>​</w:t>
            </w:r>
          </w:p>
        </w:tc>
        <w:tc>
          <w:tcPr>
            <w:tcW w:w="3705" w:type="dxa"/>
            <w:hideMark/>
          </w:tcPr>
          <w:p w14:paraId="4C11260D"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sz w:val="14"/>
                <w:szCs w:val="14"/>
                <w:lang w:val="en-IE" w:eastAsia="en-IE"/>
              </w:rPr>
              <w:t>​</w:t>
            </w:r>
          </w:p>
        </w:tc>
        <w:tc>
          <w:tcPr>
            <w:tcW w:w="3081" w:type="dxa"/>
            <w:hideMark/>
          </w:tcPr>
          <w:p w14:paraId="48ED911F"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sz w:val="14"/>
                <w:szCs w:val="14"/>
                <w:lang w:val="en-IE" w:eastAsia="en-IE"/>
              </w:rPr>
              <w:t>​</w:t>
            </w:r>
          </w:p>
        </w:tc>
        <w:tc>
          <w:tcPr>
            <w:tcW w:w="3561" w:type="dxa"/>
            <w:hideMark/>
          </w:tcPr>
          <w:p w14:paraId="5CE52847" w14:textId="77777777" w:rsidR="006D6891" w:rsidRPr="001A1764" w:rsidRDefault="006D6891" w:rsidP="00BC2CDB">
            <w:pPr>
              <w:textAlignment w:val="baseline"/>
              <w:rPr>
                <w:rFonts w:ascii="Calibri" w:eastAsia="Times New Roman" w:hAnsi="Calibri" w:cs="Calibri"/>
                <w:color w:val="000000"/>
                <w:position w:val="1"/>
                <w:sz w:val="14"/>
                <w:szCs w:val="14"/>
                <w:lang w:val="en-IE" w:eastAsia="en-IE"/>
              </w:rPr>
            </w:pPr>
            <w:r w:rsidRPr="001A1764">
              <w:rPr>
                <w:rFonts w:ascii="Calibri" w:eastAsia="Times New Roman" w:hAnsi="Calibri" w:cs="Calibri"/>
                <w:color w:val="000000"/>
                <w:position w:val="1"/>
                <w:sz w:val="14"/>
                <w:szCs w:val="14"/>
                <w:lang w:val="en-IE" w:eastAsia="en-IE"/>
              </w:rPr>
              <w:t>We recommend…. </w:t>
            </w:r>
            <w:r w:rsidRPr="001A1764">
              <w:rPr>
                <w:rFonts w:ascii="Calibri" w:eastAsia="Times New Roman" w:hAnsi="Calibri" w:cs="Calibri"/>
                <w:color w:val="000000"/>
                <w:sz w:val="14"/>
                <w:szCs w:val="14"/>
                <w:lang w:val="en-US" w:eastAsia="en-IE"/>
              </w:rPr>
              <w:t>​</w:t>
            </w:r>
            <w:r w:rsidRPr="001A1764">
              <w:rPr>
                <w:rFonts w:ascii="Calibri" w:eastAsia="Times New Roman" w:hAnsi="Calibri" w:cs="Calibri"/>
                <w:color w:val="000000"/>
                <w:position w:val="1"/>
                <w:sz w:val="14"/>
                <w:szCs w:val="14"/>
                <w:lang w:val="en-IE" w:eastAsia="en-IE"/>
              </w:rPr>
              <w:t>We recommend that … should be performed/ administered…. </w:t>
            </w:r>
            <w:r w:rsidRPr="001A1764">
              <w:rPr>
                <w:rFonts w:ascii="Calibri" w:eastAsia="Times New Roman" w:hAnsi="Calibri" w:cs="Calibri"/>
                <w:color w:val="000000"/>
                <w:sz w:val="14"/>
                <w:szCs w:val="14"/>
                <w:lang w:val="en-US" w:eastAsia="en-IE"/>
              </w:rPr>
              <w:t>​</w:t>
            </w:r>
            <w:r w:rsidRPr="001A1764">
              <w:rPr>
                <w:rFonts w:ascii="Calibri" w:eastAsia="Times New Roman" w:hAnsi="Calibri" w:cs="Calibri"/>
                <w:color w:val="000000"/>
                <w:position w:val="1"/>
                <w:sz w:val="14"/>
                <w:szCs w:val="14"/>
                <w:lang w:val="en-IE" w:eastAsia="en-IE"/>
              </w:rPr>
              <w:t xml:space="preserve"> We recommend that …. Is usually) indicated/ beneficial/ effective </w:t>
            </w:r>
          </w:p>
        </w:tc>
      </w:tr>
    </w:tbl>
    <w:p w14:paraId="7DC47B0B" w14:textId="0ADDBFE9" w:rsidR="006D6891" w:rsidRPr="006D6891" w:rsidRDefault="00BC2CDB" w:rsidP="00CC1131">
      <w:pPr>
        <w:tabs>
          <w:tab w:val="left" w:pos="3615"/>
        </w:tabs>
        <w:sectPr w:rsidR="006D6891" w:rsidRPr="006D6891" w:rsidSect="00A24A88">
          <w:headerReference w:type="default" r:id="rId36"/>
          <w:pgSz w:w="16838" w:h="11906" w:orient="landscape"/>
          <w:pgMar w:top="1701" w:right="1418" w:bottom="1440" w:left="1418" w:header="709" w:footer="709" w:gutter="0"/>
          <w:cols w:space="708"/>
          <w:docGrid w:linePitch="360"/>
        </w:sectPr>
      </w:pPr>
      <w:r w:rsidRPr="00BC2CDB">
        <w:rPr>
          <w:rFonts w:cstheme="minorHAnsi"/>
          <w:b/>
          <w:bCs/>
          <w:noProof/>
          <w:lang w:val="en-IE" w:eastAsia="en-IE"/>
        </w:rPr>
        <mc:AlternateContent>
          <mc:Choice Requires="wps">
            <w:drawing>
              <wp:anchor distT="45720" distB="45720" distL="114300" distR="114300" simplePos="0" relativeHeight="251702784" behindDoc="0" locked="0" layoutInCell="1" allowOverlap="1" wp14:anchorId="2134BCF7" wp14:editId="7F4219FB">
                <wp:simplePos x="0" y="0"/>
                <wp:positionH relativeFrom="column">
                  <wp:posOffset>0</wp:posOffset>
                </wp:positionH>
                <wp:positionV relativeFrom="paragraph">
                  <wp:posOffset>5177155</wp:posOffset>
                </wp:positionV>
                <wp:extent cx="2360930" cy="276225"/>
                <wp:effectExtent l="0" t="0" r="21590" b="28575"/>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6225"/>
                        </a:xfrm>
                        <a:prstGeom prst="rect">
                          <a:avLst/>
                        </a:prstGeom>
                        <a:solidFill>
                          <a:srgbClr val="FFFFFF"/>
                        </a:solidFill>
                        <a:ln w="9525">
                          <a:solidFill>
                            <a:srgbClr val="000000"/>
                          </a:solidFill>
                          <a:miter lim="800000"/>
                          <a:headEnd/>
                          <a:tailEnd/>
                        </a:ln>
                      </wps:spPr>
                      <wps:txbx>
                        <w:txbxContent>
                          <w:p w14:paraId="4633F804" w14:textId="77777777" w:rsidR="00BF5380" w:rsidRPr="00AE25D9" w:rsidRDefault="00BF5380" w:rsidP="00BC2CDB">
                            <w:pPr>
                              <w:pStyle w:val="Header"/>
                              <w:rPr>
                                <w:b/>
                                <w:bCs/>
                              </w:rPr>
                            </w:pPr>
                            <w:r w:rsidRPr="00AE25D9">
                              <w:rPr>
                                <w:b/>
                                <w:bCs/>
                              </w:rPr>
                              <w:t xml:space="preserve">Appendix </w:t>
                            </w:r>
                            <w:r>
                              <w:rPr>
                                <w:b/>
                                <w:bCs/>
                              </w:rPr>
                              <w:t>Grades of Recommendation</w:t>
                            </w:r>
                          </w:p>
                          <w:p w14:paraId="52BE8A78" w14:textId="77777777" w:rsidR="00BF5380" w:rsidRDefault="00BF5380" w:rsidP="00BC2CD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134BCF7" id="_x0000_s1032" type="#_x0000_t202" style="position:absolute;margin-left:0;margin-top:407.65pt;width:185.9pt;height:21.75pt;z-index:2517027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">
                <v:textbox>
                  <w:txbxContent>
                    <w:p w14:paraId="4633F804" w14:textId="77777777" w:rsidR="00BF5380" w:rsidRPr="00AE25D9" w:rsidRDefault="00BF5380" w:rsidP="00BC2CDB">
                      <w:pPr>
                        <w:pStyle w:val="Header"/>
                        <w:rPr>
                          <w:b/>
                          <w:bCs/>
                        </w:rPr>
                      </w:pPr>
                      <w:r w:rsidRPr="00AE25D9">
                        <w:rPr>
                          <w:b/>
                          <w:bCs/>
                        </w:rPr>
                        <w:t xml:space="preserve">Appendix </w:t>
                      </w:r>
                      <w:r>
                        <w:rPr>
                          <w:b/>
                          <w:bCs/>
                        </w:rPr>
                        <w:t>Grades of Recommendation</w:t>
                      </w:r>
                    </w:p>
                    <w:p w14:paraId="52BE8A78" w14:textId="77777777" w:rsidR="00BF5380" w:rsidRDefault="00BF5380" w:rsidP="00BC2CDB"/>
                  </w:txbxContent>
                </v:textbox>
                <w10:wrap type="square"/>
              </v:shape>
            </w:pict>
          </mc:Fallback>
        </mc:AlternateContent>
      </w:r>
      <w:r w:rsidR="00063B3C">
        <w:rPr>
          <w:rStyle w:val="FootnoteReference"/>
        </w:rPr>
        <w:footnoteReference w:id="24"/>
      </w:r>
    </w:p>
    <w:p w14:paraId="0FD91F25" w14:textId="7169E7E5" w:rsidR="00696C67" w:rsidRDefault="00BC2CDB" w:rsidP="00696C67">
      <w:r>
        <w:rPr>
          <w:noProof/>
          <w:lang w:val="en-IE" w:eastAsia="en-IE"/>
        </w:rPr>
        <w:lastRenderedPageBreak/>
        <mc:AlternateContent>
          <mc:Choice Requires="wps">
            <w:drawing>
              <wp:anchor distT="45720" distB="45720" distL="114300" distR="114300" simplePos="0" relativeHeight="251704832" behindDoc="0" locked="0" layoutInCell="1" allowOverlap="1" wp14:anchorId="74159CC5" wp14:editId="3D814884">
                <wp:simplePos x="0" y="0"/>
                <wp:positionH relativeFrom="margin">
                  <wp:align>left</wp:align>
                </wp:positionH>
                <wp:positionV relativeFrom="paragraph">
                  <wp:posOffset>185420</wp:posOffset>
                </wp:positionV>
                <wp:extent cx="3879850" cy="304800"/>
                <wp:effectExtent l="0" t="0" r="25400" b="1905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304800"/>
                        </a:xfrm>
                        <a:prstGeom prst="rect">
                          <a:avLst/>
                        </a:prstGeom>
                        <a:solidFill>
                          <a:srgbClr val="FFFFFF"/>
                        </a:solidFill>
                        <a:ln w="9525">
                          <a:solidFill>
                            <a:srgbClr val="000000"/>
                          </a:solidFill>
                          <a:miter lim="800000"/>
                          <a:headEnd/>
                          <a:tailEnd/>
                        </a:ln>
                      </wps:spPr>
                      <wps:txbx>
                        <w:txbxContent>
                          <w:p w14:paraId="17544CEE" w14:textId="479C36B7" w:rsidR="00BF5380" w:rsidRPr="00C17701" w:rsidRDefault="00BF5380" w:rsidP="00BC2CDB">
                            <w:pPr>
                              <w:rPr>
                                <w:b/>
                                <w:bCs/>
                              </w:rPr>
                            </w:pPr>
                            <w:r>
                              <w:rPr>
                                <w:b/>
                                <w:bCs/>
                              </w:rPr>
                              <w:t>Appendix</w:t>
                            </w:r>
                            <w:r>
                              <w:rPr>
                                <w:b/>
                                <w:bCs/>
                              </w:rPr>
                              <w:tab/>
                              <w:t xml:space="preserve"> </w:t>
                            </w:r>
                            <w:r w:rsidRPr="00C17701">
                              <w:rPr>
                                <w:b/>
                                <w:bCs/>
                              </w:rPr>
                              <w:t>AGREE II checklist</w:t>
                            </w:r>
                          </w:p>
                          <w:p w14:paraId="41251404" w14:textId="047F5FE0" w:rsidR="00BF5380" w:rsidRDefault="00BF53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4159CC5" id="_x0000_s1033" type="#_x0000_t202" style="position:absolute;margin-left:0;margin-top:14.6pt;width:305.5pt;height:24pt;z-index:2517048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">
                <v:textbox>
                  <w:txbxContent>
                    <w:p w14:paraId="17544CEE" w14:textId="479C36B7" w:rsidR="00BF5380" w:rsidRPr="00C17701" w:rsidRDefault="00BF5380" w:rsidP="00BC2CDB">
                      <w:pPr>
                        <w:rPr>
                          <w:b/>
                          <w:bCs/>
                        </w:rPr>
                      </w:pPr>
                      <w:r>
                        <w:rPr>
                          <w:b/>
                          <w:bCs/>
                        </w:rPr>
                        <w:t>Appendix</w:t>
                      </w:r>
                      <w:r>
                        <w:rPr>
                          <w:b/>
                          <w:bCs/>
                        </w:rPr>
                        <w:tab/>
                        <w:t xml:space="preserve"> </w:t>
                      </w:r>
                      <w:r w:rsidRPr="00C17701">
                        <w:rPr>
                          <w:b/>
                          <w:bCs/>
                        </w:rPr>
                        <w:t>AGREE II checklist</w:t>
                      </w:r>
                    </w:p>
                    <w:p w14:paraId="41251404" w14:textId="047F5FE0" w:rsidR="00BF5380" w:rsidRDefault="00BF5380"/>
                  </w:txbxContent>
                </v:textbox>
                <w10:wrap type="square" anchorx="margin"/>
              </v:shape>
            </w:pict>
          </mc:Fallback>
        </mc:AlternateContent>
      </w:r>
      <w:r w:rsidR="00696C67">
        <w:rPr>
          <w:noProof/>
          <w:lang w:val="en-IE" w:eastAsia="en-IE"/>
        </w:rPr>
        <w:drawing>
          <wp:inline distT="0" distB="0" distL="0" distR="0" wp14:anchorId="15668646" wp14:editId="12501722">
            <wp:extent cx="5565775" cy="7426960"/>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565775" cy="7426960"/>
                    </a:xfrm>
                    <a:prstGeom prst="rect">
                      <a:avLst/>
                    </a:prstGeom>
                  </pic:spPr>
                </pic:pic>
              </a:graphicData>
            </a:graphic>
          </wp:inline>
        </w:drawing>
      </w:r>
      <w:r w:rsidR="00CC1131">
        <w:rPr>
          <w:rStyle w:val="FootnoteReference"/>
        </w:rPr>
        <w:footnoteReference w:id="25"/>
      </w:r>
      <w:r w:rsidR="00696C67">
        <w:br w:type="page"/>
      </w:r>
    </w:p>
    <w:p w14:paraId="71CE47CA" w14:textId="165124C7" w:rsidR="00696C67" w:rsidRDefault="00696C67" w:rsidP="00696C67">
      <w:r>
        <w:rPr>
          <w:noProof/>
          <w:lang w:val="en-IE" w:eastAsia="en-IE"/>
        </w:rPr>
        <w:lastRenderedPageBreak/>
        <w:drawing>
          <wp:inline distT="0" distB="0" distL="0" distR="0" wp14:anchorId="41FCA7DB" wp14:editId="7966CD42">
            <wp:extent cx="5883946" cy="7517219"/>
            <wp:effectExtent l="0" t="0" r="254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887150" cy="7521312"/>
                    </a:xfrm>
                    <a:prstGeom prst="rect">
                      <a:avLst/>
                    </a:prstGeom>
                  </pic:spPr>
                </pic:pic>
              </a:graphicData>
            </a:graphic>
          </wp:inline>
        </w:drawing>
      </w:r>
    </w:p>
    <w:p w14:paraId="3425BF68" w14:textId="272CD060" w:rsidR="00696C67" w:rsidRDefault="00696C67" w:rsidP="00696C67">
      <w:pPr>
        <w:pStyle w:val="ListParagraph"/>
      </w:pPr>
    </w:p>
    <w:p w14:paraId="7D42B34F" w14:textId="02E5E5FF" w:rsidR="00696C67" w:rsidRDefault="00696C67" w:rsidP="00696C67">
      <w:pPr>
        <w:pStyle w:val="ListParagraph"/>
      </w:pPr>
    </w:p>
    <w:p w14:paraId="48B52AB3" w14:textId="6933DE4F" w:rsidR="00696C67" w:rsidRDefault="00696C67" w:rsidP="00696C67">
      <w:pPr>
        <w:pStyle w:val="ListParagraph"/>
      </w:pPr>
    </w:p>
    <w:p w14:paraId="2558158F" w14:textId="3F3FE5A4" w:rsidR="00696C67" w:rsidRDefault="00696C67" w:rsidP="00696C67">
      <w:pPr>
        <w:pStyle w:val="ListParagraph"/>
      </w:pPr>
    </w:p>
    <w:p w14:paraId="1159A47D" w14:textId="37081612" w:rsidR="00696C67" w:rsidRDefault="00696C67" w:rsidP="00696C67">
      <w:pPr>
        <w:pStyle w:val="ListParagraph"/>
      </w:pPr>
    </w:p>
    <w:p w14:paraId="4C436F07" w14:textId="52074C1D" w:rsidR="00696C67" w:rsidRDefault="00696C67" w:rsidP="00696C67">
      <w:pPr>
        <w:pStyle w:val="ListParagraph"/>
      </w:pPr>
    </w:p>
    <w:p w14:paraId="097926CC" w14:textId="216446DE" w:rsidR="00696C67" w:rsidRDefault="00696C67" w:rsidP="00696C67">
      <w:r>
        <w:rPr>
          <w:noProof/>
          <w:lang w:val="en-IE" w:eastAsia="en-IE"/>
        </w:rPr>
        <w:lastRenderedPageBreak/>
        <w:drawing>
          <wp:inline distT="0" distB="0" distL="0" distR="0" wp14:anchorId="1EFF830D" wp14:editId="59A7BCFD">
            <wp:extent cx="5565775" cy="71850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565775" cy="7185025"/>
                    </a:xfrm>
                    <a:prstGeom prst="rect">
                      <a:avLst/>
                    </a:prstGeom>
                  </pic:spPr>
                </pic:pic>
              </a:graphicData>
            </a:graphic>
          </wp:inline>
        </w:drawing>
      </w:r>
    </w:p>
    <w:p w14:paraId="208E3B71" w14:textId="0B8B32A6" w:rsidR="00696C67" w:rsidRDefault="00696C67" w:rsidP="00696C67">
      <w:pPr>
        <w:pStyle w:val="ListParagraph"/>
      </w:pPr>
    </w:p>
    <w:p w14:paraId="7622C08D" w14:textId="2E41CE8B" w:rsidR="00696C67" w:rsidRDefault="00696C67" w:rsidP="00696C67">
      <w:pPr>
        <w:pStyle w:val="ListParagraph"/>
      </w:pPr>
    </w:p>
    <w:p w14:paraId="2D9D84F0" w14:textId="0F01A7E2" w:rsidR="00696C67" w:rsidRDefault="00696C67" w:rsidP="00696C67">
      <w:pPr>
        <w:pStyle w:val="ListParagraph"/>
      </w:pPr>
    </w:p>
    <w:p w14:paraId="4D924186" w14:textId="7EE882E6" w:rsidR="00696C67" w:rsidRDefault="00696C67" w:rsidP="00696C67">
      <w:pPr>
        <w:pStyle w:val="ListParagraph"/>
      </w:pPr>
    </w:p>
    <w:p w14:paraId="38F2ADDD" w14:textId="5104B7F3" w:rsidR="00696C67" w:rsidRDefault="00696C67" w:rsidP="00696C67">
      <w:pPr>
        <w:pStyle w:val="ListParagraph"/>
      </w:pPr>
    </w:p>
    <w:p w14:paraId="3D11B5C0" w14:textId="6B7663BC" w:rsidR="00696C67" w:rsidRDefault="00696C67" w:rsidP="00696C67">
      <w:pPr>
        <w:pStyle w:val="ListParagraph"/>
      </w:pPr>
    </w:p>
    <w:p w14:paraId="37DD0D19" w14:textId="364C3DD7" w:rsidR="00696C67" w:rsidRDefault="00696C67" w:rsidP="00696C67">
      <w:pPr>
        <w:pStyle w:val="ListParagraph"/>
      </w:pPr>
    </w:p>
    <w:p w14:paraId="112108D5" w14:textId="6DA3743D" w:rsidR="00696C67" w:rsidRDefault="00696C67" w:rsidP="00696C67">
      <w:r>
        <w:rPr>
          <w:noProof/>
          <w:lang w:val="en-IE" w:eastAsia="en-IE"/>
        </w:rPr>
        <w:lastRenderedPageBreak/>
        <w:drawing>
          <wp:inline distT="0" distB="0" distL="0" distR="0" wp14:anchorId="32AF4298" wp14:editId="499C6340">
            <wp:extent cx="5565775" cy="7328535"/>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565775" cy="7328535"/>
                    </a:xfrm>
                    <a:prstGeom prst="rect">
                      <a:avLst/>
                    </a:prstGeom>
                  </pic:spPr>
                </pic:pic>
              </a:graphicData>
            </a:graphic>
          </wp:inline>
        </w:drawing>
      </w:r>
    </w:p>
    <w:p w14:paraId="7D87118F" w14:textId="41B99EE6" w:rsidR="00696C67" w:rsidRDefault="00696C67" w:rsidP="00696C67">
      <w:pPr>
        <w:pStyle w:val="ListParagraph"/>
      </w:pPr>
    </w:p>
    <w:p w14:paraId="0911B274" w14:textId="06F7B7E7" w:rsidR="00696C67" w:rsidRDefault="00696C67" w:rsidP="00696C67">
      <w:pPr>
        <w:pStyle w:val="ListParagraph"/>
      </w:pPr>
    </w:p>
    <w:p w14:paraId="6856CF64" w14:textId="655F0B30" w:rsidR="00696C67" w:rsidRDefault="00696C67" w:rsidP="00696C67">
      <w:pPr>
        <w:pStyle w:val="ListParagraph"/>
      </w:pPr>
    </w:p>
    <w:p w14:paraId="536BF9A8" w14:textId="77777777" w:rsidR="00CC1131" w:rsidRDefault="00CC1131" w:rsidP="00BC2CDB">
      <w:pPr>
        <w:rPr>
          <w:b/>
          <w:bCs/>
        </w:rPr>
      </w:pPr>
    </w:p>
    <w:p w14:paraId="1A418E67" w14:textId="77777777" w:rsidR="00CC1131" w:rsidRDefault="00CC1131" w:rsidP="00BC2CDB">
      <w:pPr>
        <w:rPr>
          <w:b/>
          <w:bCs/>
        </w:rPr>
      </w:pPr>
    </w:p>
    <w:p w14:paraId="182C2A92" w14:textId="77777777" w:rsidR="00CC1131" w:rsidRDefault="00CC1131" w:rsidP="00BC2CDB">
      <w:pPr>
        <w:rPr>
          <w:b/>
          <w:bCs/>
        </w:rPr>
      </w:pPr>
    </w:p>
    <w:p w14:paraId="0134BCC3" w14:textId="263ED754" w:rsidR="00696C67" w:rsidRDefault="00696C67" w:rsidP="00696C67">
      <w:r>
        <w:lastRenderedPageBreak/>
        <w:br w:type="page"/>
      </w:r>
    </w:p>
    <w:p w14:paraId="315563E5" w14:textId="53D7892E" w:rsidR="00696C67" w:rsidRDefault="00696C67" w:rsidP="00696C67"/>
    <w:p w14:paraId="2DF14DCA" w14:textId="1D4219CC" w:rsidR="00696C67" w:rsidRDefault="00696C67" w:rsidP="00696C67">
      <w:pPr>
        <w:pStyle w:val="ListParagraph"/>
      </w:pPr>
    </w:p>
    <w:p w14:paraId="0BE471AB" w14:textId="55E95655" w:rsidR="00696C67" w:rsidRDefault="00696C67" w:rsidP="00696C67">
      <w:pPr>
        <w:pStyle w:val="ListParagraph"/>
      </w:pPr>
    </w:p>
    <w:p w14:paraId="73A1D0F8" w14:textId="21DAAEFC" w:rsidR="00696C67" w:rsidRDefault="00696C67" w:rsidP="00696C67">
      <w:pPr>
        <w:pStyle w:val="ListParagraph"/>
      </w:pPr>
    </w:p>
    <w:p w14:paraId="5D77BACF" w14:textId="5546790E" w:rsidR="00696C67" w:rsidRDefault="00696C67" w:rsidP="00696C67">
      <w:pPr>
        <w:pStyle w:val="ListParagraph"/>
      </w:pPr>
    </w:p>
    <w:p w14:paraId="0B9EF078" w14:textId="6B7BF206" w:rsidR="00696C67" w:rsidRDefault="00696C67" w:rsidP="00696C67">
      <w:pPr>
        <w:pStyle w:val="ListParagraph"/>
      </w:pPr>
    </w:p>
    <w:p w14:paraId="0D00C67F" w14:textId="71CBA26B" w:rsidR="00696C67" w:rsidRDefault="00696C67" w:rsidP="00696C67">
      <w:pPr>
        <w:pStyle w:val="ListParagraph"/>
      </w:pPr>
    </w:p>
    <w:p w14:paraId="2C22CA20" w14:textId="4DB0ECCA" w:rsidR="00696C67" w:rsidRDefault="00696C67" w:rsidP="00696C67">
      <w:pPr>
        <w:pStyle w:val="ListParagraph"/>
      </w:pPr>
    </w:p>
    <w:p w14:paraId="1778DFF2" w14:textId="1334033C" w:rsidR="00696C67" w:rsidRDefault="00696C67" w:rsidP="00696C67">
      <w:pPr>
        <w:pStyle w:val="ListParagraph"/>
      </w:pPr>
    </w:p>
    <w:p w14:paraId="4D6CD0BD" w14:textId="6290C87C" w:rsidR="00696C67" w:rsidRDefault="00696C67" w:rsidP="00696C67">
      <w:pPr>
        <w:pStyle w:val="ListParagraph"/>
      </w:pPr>
    </w:p>
    <w:p w14:paraId="6768377A" w14:textId="0EB6977C" w:rsidR="00696C67" w:rsidRDefault="00696C67" w:rsidP="00696C67">
      <w:pPr>
        <w:pStyle w:val="ListParagraph"/>
      </w:pPr>
    </w:p>
    <w:p w14:paraId="43770A8B" w14:textId="48DC4E3D" w:rsidR="00696C67" w:rsidRDefault="00696C67" w:rsidP="00696C67">
      <w:pPr>
        <w:pStyle w:val="ListParagraph"/>
      </w:pPr>
    </w:p>
    <w:p w14:paraId="543D65A9" w14:textId="0DDE277F" w:rsidR="006F417C" w:rsidRPr="00B95958" w:rsidRDefault="007735EF" w:rsidP="006F417C">
      <w:pPr>
        <w:pStyle w:val="ListParagraph"/>
        <w:spacing w:line="240" w:lineRule="auto"/>
        <w:rPr>
          <w:rFonts w:cstheme="minorHAnsi"/>
          <w:color w:val="000000" w:themeColor="text1"/>
          <w:sz w:val="24"/>
          <w:szCs w:val="24"/>
        </w:rPr>
      </w:pPr>
      <w:bookmarkStart w:id="105" w:name="_Hlk115256270"/>
      <w:r>
        <w:rPr>
          <w:rFonts w:cstheme="minorHAnsi"/>
          <w:color w:val="000000" w:themeColor="text1"/>
          <w:sz w:val="24"/>
          <w:szCs w:val="24"/>
        </w:rPr>
        <w:t xml:space="preserve"> </w:t>
      </w:r>
    </w:p>
    <w:bookmarkEnd w:id="105"/>
    <w:p w14:paraId="46B24889" w14:textId="00226D00" w:rsidR="00696C67" w:rsidRDefault="00696C67" w:rsidP="001D6D3A"/>
    <w:sectPr w:rsidR="00696C67" w:rsidSect="001D6D3A">
      <w:headerReference w:type="default" r:id="rId41"/>
      <w:pgSz w:w="11906" w:h="16838"/>
      <w:pgMar w:top="1418" w:right="1440" w:bottom="1418"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B53E8" w14:textId="77777777" w:rsidR="00944516" w:rsidRDefault="00944516" w:rsidP="00E80912">
      <w:pPr>
        <w:spacing w:after="0" w:line="240" w:lineRule="auto"/>
      </w:pPr>
      <w:r>
        <w:separator/>
      </w:r>
    </w:p>
  </w:endnote>
  <w:endnote w:type="continuationSeparator" w:id="0">
    <w:p w14:paraId="6BFB823E" w14:textId="77777777" w:rsidR="00944516" w:rsidRDefault="00944516" w:rsidP="00E80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69720" w14:textId="343D3A92" w:rsidR="00BF5380" w:rsidRDefault="00BF5380">
    <w:pPr>
      <w:pStyle w:val="Footer"/>
    </w:pPr>
    <w:r>
      <w:t>Cl</w:t>
    </w:r>
    <w:r w:rsidR="004C28A1">
      <w:t>inical Guideline Template V 0.25</w:t>
    </w:r>
    <w:r>
      <w:tab/>
    </w:r>
    <w:r>
      <w:tab/>
      <w:t xml:space="preserve"> 15/0</w:t>
    </w:r>
    <w:r w:rsidR="004C28A1">
      <w:t>2</w:t>
    </w:r>
    <w:r>
      <w:t>/2025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945976"/>
      <w:docPartObj>
        <w:docPartGallery w:val="Page Numbers (Bottom of Page)"/>
        <w:docPartUnique/>
      </w:docPartObj>
    </w:sdtPr>
    <w:sdtEndPr>
      <w:rPr>
        <w:noProof/>
      </w:rPr>
    </w:sdtEndPr>
    <w:sdtContent>
      <w:p w14:paraId="234AA7A9" w14:textId="38EC9E2C" w:rsidR="00BF5380" w:rsidRDefault="00BF5380">
        <w:pPr>
          <w:pStyle w:val="Footer"/>
        </w:pPr>
        <w:r>
          <w:t xml:space="preserve">Page | </w:t>
        </w:r>
        <w:r>
          <w:fldChar w:fldCharType="begin"/>
        </w:r>
        <w:r>
          <w:instrText xml:space="preserve"> PAGE   \* MERGEFORMAT </w:instrText>
        </w:r>
        <w:r>
          <w:fldChar w:fldCharType="separate"/>
        </w:r>
        <w:r w:rsidR="00EE78BB">
          <w:rPr>
            <w:noProof/>
          </w:rPr>
          <w:t>22</w:t>
        </w:r>
        <w:r>
          <w:rPr>
            <w:noProof/>
          </w:rPr>
          <w:fldChar w:fldCharType="end"/>
        </w:r>
      </w:p>
    </w:sdtContent>
  </w:sdt>
  <w:p w14:paraId="7C6EDB2E" w14:textId="0CA7FABC" w:rsidR="00BF5380" w:rsidRDefault="00BF53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916185"/>
      <w:docPartObj>
        <w:docPartGallery w:val="Page Numbers (Bottom of Page)"/>
        <w:docPartUnique/>
      </w:docPartObj>
    </w:sdtPr>
    <w:sdtEndPr>
      <w:rPr>
        <w:noProof/>
      </w:rPr>
    </w:sdtEndPr>
    <w:sdtContent>
      <w:p w14:paraId="335549BC" w14:textId="77777777" w:rsidR="00BF5380" w:rsidRDefault="00BF53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FA90FA" w14:textId="77777777" w:rsidR="00BF5380" w:rsidRDefault="00BF53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D90B0" w14:textId="77777777" w:rsidR="00BF5380" w:rsidRPr="00D477ED" w:rsidRDefault="00BF5380" w:rsidP="00D47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0BFF6" w14:textId="77777777" w:rsidR="00944516" w:rsidRDefault="00944516" w:rsidP="00E80912">
      <w:pPr>
        <w:spacing w:after="0" w:line="240" w:lineRule="auto"/>
      </w:pPr>
      <w:r>
        <w:separator/>
      </w:r>
    </w:p>
  </w:footnote>
  <w:footnote w:type="continuationSeparator" w:id="0">
    <w:p w14:paraId="3C1269B1" w14:textId="77777777" w:rsidR="00944516" w:rsidRDefault="00944516" w:rsidP="00E80912">
      <w:pPr>
        <w:spacing w:after="0" w:line="240" w:lineRule="auto"/>
      </w:pPr>
      <w:r>
        <w:continuationSeparator/>
      </w:r>
    </w:p>
  </w:footnote>
  <w:footnote w:id="1">
    <w:p w14:paraId="7393AE80" w14:textId="1839B530" w:rsidR="00BF5380" w:rsidRPr="00B85547" w:rsidRDefault="00BF5380">
      <w:pPr>
        <w:pStyle w:val="FootnoteText"/>
        <w:rPr>
          <w:lang w:val="en-IE"/>
        </w:rPr>
      </w:pPr>
      <w:r>
        <w:rPr>
          <w:rStyle w:val="FootnoteReference"/>
        </w:rPr>
        <w:footnoteRef/>
      </w:r>
      <w:r>
        <w:t xml:space="preserve"> </w:t>
      </w:r>
      <w:bookmarkStart w:id="6" w:name="_Hlk115181407"/>
      <w:r w:rsidRPr="00201BDF">
        <w:t>National Clinical Effectiveness Committee (NCEC) and Health Information and Quality Authority (HIQA) (2015) National quality assurance criteria for clinical guidelines. Version 2. Dublin: NCEC and HIQA.</w:t>
      </w:r>
      <w:bookmarkEnd w:id="6"/>
      <w:r>
        <w:t xml:space="preserve"> </w:t>
      </w:r>
      <w:hyperlink r:id="rId1" w:history="1">
        <w:r w:rsidRPr="00474EFB">
          <w:rPr>
            <w:rStyle w:val="Hyperlink"/>
          </w:rPr>
          <w:t>https://assets.gov.ie/11533/2d070cb758a44fcb8b56f28784b10896.pdf</w:t>
        </w:r>
      </w:hyperlink>
    </w:p>
  </w:footnote>
  <w:footnote w:id="2">
    <w:p w14:paraId="319AFFCF" w14:textId="4F8CACD5" w:rsidR="00BF5380" w:rsidRPr="00632743" w:rsidRDefault="00BF5380">
      <w:pPr>
        <w:pStyle w:val="FootnoteText"/>
        <w:rPr>
          <w:lang w:val="en-IE"/>
        </w:rPr>
      </w:pPr>
      <w:r>
        <w:rPr>
          <w:rStyle w:val="FootnoteReference"/>
        </w:rPr>
        <w:footnoteRef/>
      </w:r>
      <w:r>
        <w:t xml:space="preserve"> Nursing and Midwifery Board of Ireland (NMBI) (2018) </w:t>
      </w:r>
      <w:r w:rsidRPr="00400C59">
        <w:t>Advanced Practice (Midwifery) Standards and Requirements</w:t>
      </w:r>
      <w:r>
        <w:t xml:space="preserve">. Dublin. </w:t>
      </w:r>
      <w:hyperlink r:id="rId2" w:history="1">
        <w:r w:rsidRPr="00173431">
          <w:rPr>
            <w:rStyle w:val="Hyperlink"/>
          </w:rPr>
          <w:t>www.nmbi.ie/NMBI/media/NMBI/Advanced-Practice-(Midwifery)-Standards-and-Requirements-2018-final.pdf</w:t>
        </w:r>
      </w:hyperlink>
      <w:r>
        <w:t xml:space="preserve"> </w:t>
      </w:r>
    </w:p>
  </w:footnote>
  <w:footnote w:id="3">
    <w:p w14:paraId="0BA0A985" w14:textId="30C36689" w:rsidR="00BF5380" w:rsidRPr="006C6717" w:rsidRDefault="00BF5380">
      <w:pPr>
        <w:pStyle w:val="FootnoteText"/>
        <w:rPr>
          <w:rFonts w:cstheme="minorHAnsi"/>
          <w:lang w:val="en-IE"/>
        </w:rPr>
      </w:pPr>
      <w:r w:rsidRPr="006C6717">
        <w:rPr>
          <w:rStyle w:val="FootnoteReference"/>
          <w:rFonts w:cstheme="minorHAnsi"/>
        </w:rPr>
        <w:footnoteRef/>
      </w:r>
      <w:r w:rsidRPr="006C6717">
        <w:rPr>
          <w:rFonts w:cstheme="minorHAnsi"/>
        </w:rPr>
        <w:t xml:space="preserve"> NICE (2019) Policy on declaring and managing interests for NICE advisory committees </w:t>
      </w:r>
      <w:hyperlink r:id="rId3" w:history="1">
        <w:r w:rsidRPr="006C6717">
          <w:rPr>
            <w:rStyle w:val="Hyperlink"/>
            <w:rFonts w:cstheme="minorHAnsi"/>
          </w:rPr>
          <w:t>https://www.nice.org.uk/Media/Default/About/Who-we-are/Policies-and-procedures/declaration-of-interests-policy.pdf</w:t>
        </w:r>
      </w:hyperlink>
      <w:r w:rsidRPr="006C6717">
        <w:rPr>
          <w:rFonts w:cstheme="minorHAnsi"/>
        </w:rPr>
        <w:t xml:space="preserve"> </w:t>
      </w:r>
    </w:p>
  </w:footnote>
  <w:footnote w:id="4">
    <w:p w14:paraId="2CFF1B8D" w14:textId="1F7A7DDB" w:rsidR="00BF5380" w:rsidRPr="00691996" w:rsidRDefault="00BF5380" w:rsidP="00B85547">
      <w:pPr>
        <w:pStyle w:val="Pa3"/>
        <w:spacing w:after="220"/>
        <w:jc w:val="both"/>
        <w:rPr>
          <w:rFonts w:asciiTheme="minorHAnsi" w:hAnsiTheme="minorHAnsi" w:cstheme="minorHAnsi"/>
          <w:sz w:val="20"/>
          <w:szCs w:val="20"/>
        </w:rPr>
      </w:pPr>
      <w:r w:rsidRPr="00691996">
        <w:rPr>
          <w:rStyle w:val="FootnoteReference"/>
          <w:rFonts w:asciiTheme="minorHAnsi" w:hAnsiTheme="minorHAnsi" w:cstheme="minorHAnsi"/>
          <w:sz w:val="20"/>
          <w:szCs w:val="20"/>
        </w:rPr>
        <w:footnoteRef/>
      </w:r>
      <w:r w:rsidRPr="00691996">
        <w:rPr>
          <w:rFonts w:asciiTheme="minorHAnsi" w:hAnsiTheme="minorHAnsi" w:cstheme="minorHAnsi"/>
          <w:sz w:val="20"/>
          <w:szCs w:val="20"/>
        </w:rPr>
        <w:t xml:space="preserve">  </w:t>
      </w:r>
      <w:r w:rsidRPr="00691996">
        <w:rPr>
          <w:rFonts w:asciiTheme="minorHAnsi" w:hAnsiTheme="minorHAnsi" w:cstheme="minorHAnsi"/>
          <w:color w:val="000000"/>
          <w:sz w:val="20"/>
          <w:szCs w:val="20"/>
        </w:rPr>
        <w:t xml:space="preserve">Traversy G, Barnieh L, Akl EA, Allan GM, Brouwers M, Ganache I, Grundy Q, Guyatt GH, Kelsall D, Leng G, Moore A, Persaud N, Schünemann HJ, Straus S, Thombs BD, Rodin R, Tonelli M. CMAJ. 2021, 193(2):E49-E54. DOI: 10.1503/cmaj.200651 </w:t>
      </w:r>
      <w:hyperlink r:id="rId4" w:history="1">
        <w:r w:rsidRPr="00691996">
          <w:rPr>
            <w:rStyle w:val="Hyperlink"/>
            <w:rFonts w:asciiTheme="minorHAnsi" w:hAnsiTheme="minorHAnsi" w:cstheme="minorHAnsi"/>
            <w:sz w:val="20"/>
            <w:szCs w:val="20"/>
          </w:rPr>
          <w:t>https://www.cmaj.ca/content/193/2/E49</w:t>
        </w:r>
      </w:hyperlink>
      <w:r w:rsidRPr="00691996">
        <w:rPr>
          <w:rFonts w:asciiTheme="minorHAnsi" w:hAnsiTheme="minorHAnsi" w:cstheme="minorHAnsi"/>
          <w:color w:val="000000"/>
          <w:sz w:val="20"/>
          <w:szCs w:val="20"/>
        </w:rPr>
        <w:t xml:space="preserve"> </w:t>
      </w:r>
    </w:p>
  </w:footnote>
  <w:footnote w:id="5">
    <w:p w14:paraId="0F969E29" w14:textId="28C964AA" w:rsidR="00BF5380" w:rsidRPr="00B85547" w:rsidRDefault="00BF5380" w:rsidP="00B85547">
      <w:pPr>
        <w:pStyle w:val="Pa3"/>
        <w:spacing w:after="220"/>
        <w:jc w:val="both"/>
      </w:pPr>
      <w:r w:rsidRPr="00691996">
        <w:rPr>
          <w:rStyle w:val="FootnoteReference"/>
          <w:rFonts w:asciiTheme="minorHAnsi" w:hAnsiTheme="minorHAnsi" w:cstheme="minorHAnsi"/>
          <w:sz w:val="20"/>
          <w:szCs w:val="20"/>
        </w:rPr>
        <w:footnoteRef/>
      </w:r>
      <w:r w:rsidRPr="00691996">
        <w:rPr>
          <w:rFonts w:asciiTheme="minorHAnsi" w:hAnsiTheme="minorHAnsi" w:cstheme="minorHAnsi"/>
          <w:sz w:val="20"/>
          <w:szCs w:val="20"/>
        </w:rPr>
        <w:t xml:space="preserve"> </w:t>
      </w:r>
      <w:r w:rsidRPr="00691996">
        <w:rPr>
          <w:rFonts w:asciiTheme="minorHAnsi" w:hAnsiTheme="minorHAnsi" w:cstheme="minorHAnsi"/>
          <w:color w:val="000000"/>
          <w:sz w:val="20"/>
          <w:szCs w:val="20"/>
        </w:rPr>
        <w:t xml:space="preserve">Holger J. Schünemann, Lubna A. Al-Ansary, Frode Forland, </w:t>
      </w:r>
      <w:r w:rsidRPr="00691996">
        <w:rPr>
          <w:rFonts w:asciiTheme="minorHAnsi" w:hAnsiTheme="minorHAnsi" w:cstheme="minorHAnsi"/>
          <w:i/>
          <w:iCs/>
          <w:color w:val="000000"/>
          <w:sz w:val="20"/>
          <w:szCs w:val="20"/>
        </w:rPr>
        <w:t>et al.</w:t>
      </w:r>
      <w:r w:rsidRPr="00691996">
        <w:rPr>
          <w:rFonts w:asciiTheme="minorHAnsi" w:hAnsiTheme="minorHAnsi" w:cstheme="minorHAnsi"/>
          <w:color w:val="000000"/>
          <w:sz w:val="20"/>
          <w:szCs w:val="20"/>
        </w:rPr>
        <w:t>; for the Board of Trustees of the Guidelines International Network. Guidelines International Network: Principles for disclosure of interests and management of conflicts in guidelines. Ann Intern Med. 2015;163:548-553. doi:10.7326/M14-1885</w:t>
      </w:r>
      <w:r w:rsidRPr="00691996">
        <w:rPr>
          <w:rFonts w:asciiTheme="minorHAnsi" w:hAnsiTheme="minorHAnsi" w:cstheme="minorHAnsi"/>
          <w:sz w:val="20"/>
          <w:szCs w:val="20"/>
        </w:rPr>
        <w:t xml:space="preserve">. </w:t>
      </w:r>
      <w:hyperlink r:id="rId5" w:history="1">
        <w:r w:rsidRPr="00691996">
          <w:rPr>
            <w:rStyle w:val="Hyperlink"/>
            <w:rFonts w:asciiTheme="minorHAnsi" w:hAnsiTheme="minorHAnsi" w:cstheme="minorHAnsi"/>
            <w:sz w:val="20"/>
            <w:szCs w:val="20"/>
          </w:rPr>
          <w:t>https://www.acpjournals.org/doi/10.7326/m14-1885</w:t>
        </w:r>
      </w:hyperlink>
      <w:r>
        <w:rPr>
          <w:rFonts w:asciiTheme="minorHAnsi" w:hAnsiTheme="minorHAnsi" w:cstheme="minorHAnsi"/>
          <w:sz w:val="20"/>
          <w:szCs w:val="20"/>
        </w:rPr>
        <w:t xml:space="preserve"> </w:t>
      </w:r>
    </w:p>
  </w:footnote>
  <w:footnote w:id="6">
    <w:p w14:paraId="56B83DB8" w14:textId="26AE7E4F" w:rsidR="00BF5380" w:rsidRPr="00691996" w:rsidRDefault="00BF5380">
      <w:pPr>
        <w:pStyle w:val="FootnoteText"/>
        <w:rPr>
          <w:rFonts w:cstheme="minorHAnsi"/>
          <w:sz w:val="18"/>
          <w:szCs w:val="18"/>
          <w:lang w:val="en-IE"/>
        </w:rPr>
      </w:pPr>
      <w:r w:rsidRPr="00691996">
        <w:rPr>
          <w:rStyle w:val="FootnoteReference"/>
          <w:sz w:val="18"/>
          <w:szCs w:val="18"/>
        </w:rPr>
        <w:footnoteRef/>
      </w:r>
      <w:r w:rsidRPr="00691996">
        <w:rPr>
          <w:sz w:val="18"/>
          <w:szCs w:val="18"/>
        </w:rPr>
        <w:t xml:space="preserve"> </w:t>
      </w:r>
      <w:r w:rsidRPr="00691996">
        <w:rPr>
          <w:rFonts w:cstheme="minorHAnsi"/>
          <w:sz w:val="18"/>
          <w:szCs w:val="18"/>
        </w:rPr>
        <w:t>Moseson H, Zazanis N, Goldberg E, et al. The Imperative for Transgender and Gender Nonbinary Inclusion. Obstet Gynecol. 2020;135(5):1059-1068</w:t>
      </w:r>
      <w:bookmarkStart w:id="22" w:name="_Hlk125984913"/>
      <w:r w:rsidRPr="00691996">
        <w:rPr>
          <w:rFonts w:cstheme="minorHAnsi"/>
          <w:sz w:val="18"/>
          <w:szCs w:val="18"/>
        </w:rPr>
        <w:t xml:space="preserve">. </w:t>
      </w:r>
      <w:bookmarkStart w:id="23" w:name="_Hlk119926874"/>
      <w:r w:rsidRPr="00691996">
        <w:rPr>
          <w:rFonts w:cstheme="minorHAnsi"/>
          <w:color w:val="000000"/>
          <w:lang w:val="en-IE"/>
        </w:rPr>
        <w:fldChar w:fldCharType="begin"/>
      </w:r>
      <w:r w:rsidRPr="00691996">
        <w:rPr>
          <w:rFonts w:cstheme="minorHAnsi"/>
          <w:color w:val="000000"/>
          <w:lang w:val="en-IE"/>
        </w:rPr>
        <w:instrText xml:space="preserve"> HYPERLINK "https://www.ncbi.nlm.nih.gov/pmc/articles/PMC7170432/" </w:instrText>
      </w:r>
      <w:r w:rsidRPr="00691996">
        <w:rPr>
          <w:rFonts w:cstheme="minorHAnsi"/>
          <w:color w:val="000000"/>
          <w:lang w:val="en-IE"/>
        </w:rPr>
        <w:fldChar w:fldCharType="separate"/>
      </w:r>
      <w:r w:rsidRPr="00691996">
        <w:rPr>
          <w:rStyle w:val="Hyperlink"/>
          <w:rFonts w:cstheme="minorHAnsi"/>
          <w:lang w:val="en-IE"/>
        </w:rPr>
        <w:t>https://www.ncbi.nlm.nih.gov/pmc/articles/PMC7170432/</w:t>
      </w:r>
      <w:bookmarkEnd w:id="23"/>
      <w:r w:rsidRPr="00691996">
        <w:rPr>
          <w:rFonts w:cstheme="minorHAnsi"/>
          <w:color w:val="000000"/>
          <w:lang w:val="en-IE"/>
        </w:rPr>
        <w:fldChar w:fldCharType="end"/>
      </w:r>
      <w:bookmarkEnd w:id="22"/>
      <w:r w:rsidRPr="00691996">
        <w:rPr>
          <w:rFonts w:cstheme="minorHAnsi"/>
          <w:color w:val="000000"/>
          <w:lang w:val="en-IE"/>
        </w:rPr>
        <w:t xml:space="preserve"> </w:t>
      </w:r>
    </w:p>
  </w:footnote>
  <w:footnote w:id="7">
    <w:p w14:paraId="7107C61D" w14:textId="1CDD6936" w:rsidR="00BF5380" w:rsidRPr="00691996" w:rsidRDefault="00BF5380">
      <w:pPr>
        <w:pStyle w:val="FootnoteText"/>
        <w:rPr>
          <w:rFonts w:cstheme="minorHAnsi"/>
          <w:sz w:val="18"/>
          <w:szCs w:val="18"/>
          <w:lang w:val="en-IE"/>
        </w:rPr>
      </w:pPr>
      <w:r w:rsidRPr="00691996">
        <w:rPr>
          <w:rStyle w:val="FootnoteReference"/>
          <w:rFonts w:cstheme="minorHAnsi"/>
          <w:sz w:val="18"/>
          <w:szCs w:val="18"/>
        </w:rPr>
        <w:footnoteRef/>
      </w:r>
      <w:r w:rsidRPr="00691996">
        <w:rPr>
          <w:rFonts w:cstheme="minorHAnsi"/>
          <w:sz w:val="18"/>
          <w:szCs w:val="18"/>
        </w:rPr>
        <w:t xml:space="preserve"> Council of Deans of Health. Midwifery Network position paper: use of sexed language. May 2023. </w:t>
      </w:r>
      <w:hyperlink r:id="rId6" w:history="1">
        <w:r w:rsidRPr="00691996">
          <w:rPr>
            <w:rStyle w:val="Hyperlink"/>
            <w:rFonts w:cstheme="minorHAnsi"/>
            <w:sz w:val="18"/>
            <w:szCs w:val="18"/>
            <w:lang w:val="en-IE"/>
          </w:rPr>
          <w:t>https://www.councilofdeans.org.uk/2024/02/midwifery-network-position-paper-use-of-sexed-language/</w:t>
        </w:r>
      </w:hyperlink>
      <w:r w:rsidRPr="00691996">
        <w:rPr>
          <w:rFonts w:cstheme="minorHAnsi"/>
          <w:sz w:val="18"/>
          <w:szCs w:val="18"/>
          <w:lang w:val="en-IE"/>
        </w:rPr>
        <w:t xml:space="preserve"> </w:t>
      </w:r>
    </w:p>
  </w:footnote>
  <w:footnote w:id="8">
    <w:p w14:paraId="7992B0DC" w14:textId="20C7FDAB" w:rsidR="00BF5380" w:rsidRPr="00691996" w:rsidRDefault="00BF5380">
      <w:pPr>
        <w:pStyle w:val="FootnoteText"/>
        <w:rPr>
          <w:rFonts w:cstheme="minorHAnsi"/>
          <w:sz w:val="18"/>
          <w:szCs w:val="18"/>
          <w:lang w:val="en-IE"/>
        </w:rPr>
      </w:pPr>
      <w:r w:rsidRPr="00691996">
        <w:rPr>
          <w:rStyle w:val="FootnoteReference"/>
          <w:rFonts w:cstheme="minorHAnsi"/>
          <w:sz w:val="18"/>
          <w:szCs w:val="18"/>
        </w:rPr>
        <w:footnoteRef/>
      </w:r>
      <w:r w:rsidRPr="00691996">
        <w:rPr>
          <w:rFonts w:cstheme="minorHAnsi"/>
          <w:sz w:val="18"/>
          <w:szCs w:val="18"/>
        </w:rPr>
        <w:t xml:space="preserve"> Brotto LA, Galea LAM. Gender inclusivity in women’s health research. BJOG: An International Journal of Obstetrics &amp; Gynaecology. </w:t>
      </w:r>
      <w:bookmarkStart w:id="24" w:name="_Hlk119926885"/>
      <w:r w:rsidRPr="00691996">
        <w:rPr>
          <w:rFonts w:cstheme="minorHAnsi"/>
          <w:sz w:val="18"/>
          <w:szCs w:val="18"/>
        </w:rPr>
        <w:fldChar w:fldCharType="begin"/>
      </w:r>
      <w:r w:rsidRPr="00691996">
        <w:rPr>
          <w:rFonts w:cstheme="minorHAnsi"/>
          <w:sz w:val="18"/>
          <w:szCs w:val="18"/>
        </w:rPr>
        <w:instrText xml:space="preserve"> HYPERLINK "https://obgyn.onlinelibrary.wiley.com/doi/full/10.1111/1471-0528.17231" </w:instrText>
      </w:r>
      <w:r w:rsidRPr="00691996">
        <w:rPr>
          <w:rFonts w:cstheme="minorHAnsi"/>
          <w:sz w:val="18"/>
          <w:szCs w:val="18"/>
        </w:rPr>
        <w:fldChar w:fldCharType="separate"/>
      </w:r>
      <w:r w:rsidRPr="00691996">
        <w:rPr>
          <w:rStyle w:val="Hyperlink"/>
          <w:rFonts w:cstheme="minorHAnsi"/>
          <w:sz w:val="18"/>
          <w:szCs w:val="18"/>
        </w:rPr>
        <w:t>https://obgyn.onlinelibrary.wiley.com/doi/full/10.1111/1471-0528.17231</w:t>
      </w:r>
      <w:bookmarkEnd w:id="24"/>
      <w:r w:rsidRPr="00691996">
        <w:rPr>
          <w:rFonts w:cstheme="minorHAnsi"/>
          <w:sz w:val="18"/>
          <w:szCs w:val="18"/>
        </w:rPr>
        <w:fldChar w:fldCharType="end"/>
      </w:r>
      <w:r w:rsidRPr="00691996">
        <w:rPr>
          <w:rFonts w:cstheme="minorHAnsi"/>
          <w:sz w:val="18"/>
          <w:szCs w:val="18"/>
        </w:rPr>
        <w:t xml:space="preserve"> </w:t>
      </w:r>
    </w:p>
  </w:footnote>
  <w:footnote w:id="9">
    <w:p w14:paraId="5890B749" w14:textId="69D7F345" w:rsidR="00BF5380" w:rsidRPr="00691996" w:rsidRDefault="00BF5380">
      <w:pPr>
        <w:pStyle w:val="FootnoteText"/>
        <w:rPr>
          <w:rFonts w:cstheme="minorHAnsi"/>
          <w:sz w:val="18"/>
          <w:szCs w:val="18"/>
          <w:lang w:val="en-IE"/>
        </w:rPr>
      </w:pPr>
      <w:r w:rsidRPr="00691996">
        <w:rPr>
          <w:rStyle w:val="FootnoteReference"/>
          <w:rFonts w:cstheme="minorHAnsi"/>
          <w:sz w:val="18"/>
          <w:szCs w:val="18"/>
        </w:rPr>
        <w:footnoteRef/>
      </w:r>
      <w:r w:rsidRPr="00691996">
        <w:rPr>
          <w:rFonts w:cstheme="minorHAnsi"/>
          <w:sz w:val="18"/>
          <w:szCs w:val="18"/>
        </w:rPr>
        <w:t xml:space="preserve"> Gribble KD, Bewley S, Bartick MC, et al. Effective Communication About Pregnancy, Birth, Lactation, Breastfeeding and Newborn Care: The Importance of Sexed Language. </w:t>
      </w:r>
      <w:r w:rsidRPr="00691996">
        <w:rPr>
          <w:rFonts w:cstheme="minorHAnsi"/>
          <w:i/>
          <w:iCs/>
          <w:sz w:val="18"/>
          <w:szCs w:val="18"/>
        </w:rPr>
        <w:t>Frontiers in Global Women’s Health</w:t>
      </w:r>
      <w:r w:rsidRPr="00691996">
        <w:rPr>
          <w:rFonts w:cstheme="minorHAnsi"/>
          <w:sz w:val="18"/>
          <w:szCs w:val="18"/>
        </w:rPr>
        <w:t xml:space="preserve">. 2022;3. Accessed June 9, 2022. </w:t>
      </w:r>
      <w:hyperlink r:id="rId7" w:history="1">
        <w:r w:rsidRPr="00691996">
          <w:rPr>
            <w:rStyle w:val="Hyperlink"/>
            <w:rFonts w:cstheme="minorHAnsi"/>
            <w:sz w:val="18"/>
            <w:szCs w:val="18"/>
          </w:rPr>
          <w:t>https://www.frontiersin.org/article/10.3389/fgwh.2022.818856</w:t>
        </w:r>
      </w:hyperlink>
    </w:p>
  </w:footnote>
  <w:footnote w:id="10">
    <w:p w14:paraId="70D2A41A" w14:textId="77777777" w:rsidR="00BF5380" w:rsidRPr="00691996" w:rsidRDefault="00BF5380" w:rsidP="00081512">
      <w:pPr>
        <w:rPr>
          <w:rFonts w:cstheme="minorHAnsi"/>
          <w:sz w:val="20"/>
          <w:szCs w:val="20"/>
        </w:rPr>
      </w:pPr>
      <w:r w:rsidRPr="00691996">
        <w:rPr>
          <w:rStyle w:val="FootnoteReference"/>
          <w:rFonts w:cstheme="minorHAnsi"/>
          <w:sz w:val="20"/>
          <w:szCs w:val="20"/>
        </w:rPr>
        <w:footnoteRef/>
      </w:r>
      <w:r w:rsidRPr="00691996">
        <w:rPr>
          <w:rFonts w:cstheme="minorHAnsi"/>
          <w:sz w:val="20"/>
          <w:szCs w:val="20"/>
        </w:rPr>
        <w:t xml:space="preserve"> </w:t>
      </w:r>
      <w:hyperlink r:id="rId8" w:history="1">
        <w:r w:rsidRPr="00691996">
          <w:rPr>
            <w:rStyle w:val="Hyperlink"/>
            <w:rFonts w:cstheme="minorHAnsi"/>
            <w:sz w:val="18"/>
            <w:szCs w:val="18"/>
          </w:rPr>
          <w:t>https://blogs.bmj.com/bmj/2018/02/08/humanising-birth-does-the-language-we-use-matter/</w:t>
        </w:r>
      </w:hyperlink>
    </w:p>
    <w:p w14:paraId="5BEE6A36" w14:textId="77777777" w:rsidR="00BF5380" w:rsidRPr="002316A8" w:rsidRDefault="00BF5380" w:rsidP="00081512">
      <w:pPr>
        <w:pStyle w:val="FootnoteText"/>
        <w:rPr>
          <w:lang w:val="en-IE"/>
        </w:rPr>
      </w:pPr>
    </w:p>
  </w:footnote>
  <w:footnote w:id="11">
    <w:p w14:paraId="2E502160" w14:textId="19268AAE" w:rsidR="00BF5380" w:rsidRPr="004C24A8" w:rsidRDefault="00BF5380" w:rsidP="001A10E1">
      <w:pPr>
        <w:pStyle w:val="FootnoteText"/>
        <w:jc w:val="both"/>
        <w:rPr>
          <w:sz w:val="18"/>
          <w:szCs w:val="18"/>
        </w:rPr>
      </w:pPr>
      <w:r w:rsidRPr="002D0D13">
        <w:rPr>
          <w:rStyle w:val="FootnoteReference"/>
          <w:sz w:val="18"/>
          <w:szCs w:val="18"/>
        </w:rPr>
        <w:footnoteRef/>
      </w:r>
      <w:r w:rsidRPr="002D0D13">
        <w:rPr>
          <w:sz w:val="18"/>
          <w:szCs w:val="18"/>
        </w:rPr>
        <w:t xml:space="preserve"> Horsche A., Garthus-Niegel S., Ayers S, Chandra P., Hartmann K., Caisbuch E., Lalor J  (2024). Childbirth-related posttraumatic stress disorder: definition, risk factors, pathophysiology, diagnosis, prevention, and treatment. </w:t>
      </w:r>
      <w:r w:rsidRPr="004C24A8">
        <w:rPr>
          <w:sz w:val="18"/>
          <w:szCs w:val="18"/>
        </w:rPr>
        <w:t>Am J Obstet Gynecol. 2024 Mar;230(3S):</w:t>
      </w:r>
      <w:r>
        <w:rPr>
          <w:sz w:val="18"/>
          <w:szCs w:val="18"/>
        </w:rPr>
        <w:t xml:space="preserve"> </w:t>
      </w:r>
      <w:r w:rsidRPr="004C24A8">
        <w:rPr>
          <w:sz w:val="18"/>
          <w:szCs w:val="18"/>
        </w:rPr>
        <w:t xml:space="preserve">S1116-S1127. </w:t>
      </w:r>
      <w:hyperlink r:id="rId9" w:history="1">
        <w:r w:rsidRPr="00474EFB">
          <w:rPr>
            <w:rStyle w:val="Hyperlink"/>
            <w:sz w:val="18"/>
            <w:szCs w:val="18"/>
          </w:rPr>
          <w:t>doi: 10.1016/j.ajog.2023.09.089</w:t>
        </w:r>
      </w:hyperlink>
      <w:r>
        <w:rPr>
          <w:sz w:val="18"/>
          <w:szCs w:val="18"/>
        </w:rPr>
        <w:t xml:space="preserve"> </w:t>
      </w:r>
    </w:p>
  </w:footnote>
  <w:footnote w:id="12">
    <w:p w14:paraId="00ECB8EA" w14:textId="48F9DA0C" w:rsidR="00BF5380" w:rsidRPr="009E5B83" w:rsidRDefault="00BF5380" w:rsidP="001A10E1">
      <w:pPr>
        <w:pStyle w:val="CommentText"/>
        <w:spacing w:after="0"/>
        <w:jc w:val="both"/>
        <w:rPr>
          <w:sz w:val="18"/>
          <w:szCs w:val="18"/>
        </w:rPr>
      </w:pPr>
      <w:r w:rsidRPr="009E5B83">
        <w:rPr>
          <w:rStyle w:val="FootnoteReference"/>
          <w:sz w:val="18"/>
          <w:szCs w:val="18"/>
        </w:rPr>
        <w:footnoteRef/>
      </w:r>
      <w:r w:rsidRPr="009E5B83">
        <w:rPr>
          <w:sz w:val="18"/>
          <w:szCs w:val="18"/>
        </w:rPr>
        <w:t xml:space="preserve"> Montgomery E</w:t>
      </w:r>
      <w:r>
        <w:rPr>
          <w:sz w:val="18"/>
          <w:szCs w:val="18"/>
        </w:rPr>
        <w:t xml:space="preserve">. </w:t>
      </w:r>
      <w:r w:rsidRPr="009E5B83">
        <w:rPr>
          <w:sz w:val="18"/>
          <w:szCs w:val="18"/>
        </w:rPr>
        <w:t xml:space="preserve">Feeling safe: a metasynthesis of the maternity care needs of women who were sexually abused in childhood. Birth 40:88–95. </w:t>
      </w:r>
      <w:r w:rsidRPr="00461D20">
        <w:rPr>
          <w:sz w:val="18"/>
          <w:szCs w:val="18"/>
        </w:rPr>
        <w:t xml:space="preserve">Birth. 2013 Jun;40(2):88-95. </w:t>
      </w:r>
      <w:hyperlink r:id="rId10" w:history="1">
        <w:r w:rsidRPr="00474EFB">
          <w:rPr>
            <w:rStyle w:val="Hyperlink"/>
            <w:sz w:val="18"/>
            <w:szCs w:val="18"/>
          </w:rPr>
          <w:t>doi: 10.1111/birt.12043</w:t>
        </w:r>
      </w:hyperlink>
      <w:r>
        <w:rPr>
          <w:sz w:val="18"/>
          <w:szCs w:val="18"/>
        </w:rPr>
        <w:t xml:space="preserve"> </w:t>
      </w:r>
    </w:p>
  </w:footnote>
  <w:footnote w:id="13">
    <w:p w14:paraId="4A2B6A61" w14:textId="6F70EAF9" w:rsidR="00BF5380" w:rsidRPr="004C24A8" w:rsidRDefault="00BF5380" w:rsidP="001A10E1">
      <w:pPr>
        <w:pStyle w:val="FootnoteText"/>
        <w:jc w:val="both"/>
        <w:rPr>
          <w:sz w:val="18"/>
          <w:szCs w:val="18"/>
        </w:rPr>
      </w:pPr>
      <w:r w:rsidRPr="009E5B83">
        <w:rPr>
          <w:rStyle w:val="FootnoteReference"/>
          <w:sz w:val="18"/>
          <w:szCs w:val="18"/>
        </w:rPr>
        <w:footnoteRef/>
      </w:r>
      <w:r w:rsidRPr="009E5B83">
        <w:rPr>
          <w:sz w:val="18"/>
          <w:szCs w:val="18"/>
        </w:rPr>
        <w:t xml:space="preserve"> Vogel TM, Coffin E. </w:t>
      </w:r>
      <w:r>
        <w:rPr>
          <w:sz w:val="18"/>
          <w:szCs w:val="18"/>
        </w:rPr>
        <w:t xml:space="preserve">(2021). </w:t>
      </w:r>
      <w:r w:rsidRPr="009E5B83">
        <w:rPr>
          <w:sz w:val="18"/>
          <w:szCs w:val="18"/>
        </w:rPr>
        <w:t xml:space="preserve">Trauma-informed care on labor and delivery. </w:t>
      </w:r>
      <w:r w:rsidRPr="004C24A8">
        <w:rPr>
          <w:sz w:val="18"/>
          <w:szCs w:val="18"/>
        </w:rPr>
        <w:t xml:space="preserve">Anesthesiol Clin. 2021 Dec;39(4):779-791. doi: </w:t>
      </w:r>
      <w:hyperlink r:id="rId11" w:history="1">
        <w:r w:rsidRPr="00474EFB">
          <w:rPr>
            <w:rStyle w:val="Hyperlink"/>
            <w:sz w:val="18"/>
            <w:szCs w:val="18"/>
          </w:rPr>
          <w:t>10.1016/j.anclin.2021.08.007</w:t>
        </w:r>
      </w:hyperlink>
    </w:p>
  </w:footnote>
  <w:footnote w:id="14">
    <w:p w14:paraId="598DC3FA" w14:textId="6EF8A72E" w:rsidR="00BF5380" w:rsidRPr="009E5B83" w:rsidRDefault="00BF5380" w:rsidP="001A10E1">
      <w:pPr>
        <w:pStyle w:val="FootnoteText"/>
        <w:jc w:val="both"/>
        <w:rPr>
          <w:sz w:val="18"/>
          <w:szCs w:val="18"/>
          <w:lang w:val="en-IE"/>
        </w:rPr>
      </w:pPr>
      <w:r w:rsidRPr="009E5B83">
        <w:rPr>
          <w:rStyle w:val="FootnoteReference"/>
          <w:sz w:val="18"/>
          <w:szCs w:val="18"/>
        </w:rPr>
        <w:footnoteRef/>
      </w:r>
      <w:r>
        <w:rPr>
          <w:sz w:val="18"/>
          <w:szCs w:val="18"/>
        </w:rPr>
        <w:t xml:space="preserve"> S</w:t>
      </w:r>
      <w:r w:rsidRPr="009E5B83">
        <w:rPr>
          <w:sz w:val="18"/>
          <w:szCs w:val="18"/>
        </w:rPr>
        <w:t xml:space="preserve">AMHSA’s concept of trauma and guidance for a trauma-informed approach Rockville. </w:t>
      </w:r>
      <w:r>
        <w:rPr>
          <w:sz w:val="18"/>
          <w:szCs w:val="18"/>
        </w:rPr>
        <w:t xml:space="preserve">October </w:t>
      </w:r>
      <w:r w:rsidRPr="009E5B83">
        <w:rPr>
          <w:sz w:val="18"/>
          <w:szCs w:val="18"/>
        </w:rPr>
        <w:t xml:space="preserve">2014. </w:t>
      </w:r>
      <w:hyperlink r:id="rId12" w:history="1">
        <w:r w:rsidRPr="00B213B9">
          <w:rPr>
            <w:rStyle w:val="Hyperlink"/>
            <w:sz w:val="18"/>
            <w:szCs w:val="18"/>
          </w:rPr>
          <w:t>https://library.samhsa.gov/product/samhsas-concept-trauma-and-guidance-trauma-informed-approach/sma14-4884</w:t>
        </w:r>
      </w:hyperlink>
      <w:r>
        <w:rPr>
          <w:sz w:val="18"/>
          <w:szCs w:val="18"/>
        </w:rPr>
        <w:t xml:space="preserve"> </w:t>
      </w:r>
    </w:p>
  </w:footnote>
  <w:footnote w:id="15">
    <w:p w14:paraId="4D01CA26" w14:textId="11254043" w:rsidR="00BF5380" w:rsidRPr="009E5B83" w:rsidRDefault="00BF5380" w:rsidP="001A10E1">
      <w:pPr>
        <w:pStyle w:val="FootnoteText"/>
        <w:jc w:val="both"/>
        <w:rPr>
          <w:sz w:val="18"/>
          <w:szCs w:val="18"/>
          <w:lang w:val="en-IE"/>
        </w:rPr>
      </w:pPr>
      <w:r w:rsidRPr="009E5B83">
        <w:rPr>
          <w:rStyle w:val="FootnoteReference"/>
          <w:sz w:val="18"/>
          <w:szCs w:val="18"/>
        </w:rPr>
        <w:footnoteRef/>
      </w:r>
      <w:r w:rsidRPr="009E5B83">
        <w:rPr>
          <w:sz w:val="18"/>
          <w:szCs w:val="18"/>
        </w:rPr>
        <w:t xml:space="preserve"> Law C, Wolfenden L, Sperlich M, Taylor J. A (2021). Good practice guide to support implementation of trauma-informed care in the perinatal period. The centre for early child development (Blackpool, UK) commissioned by NHS England and NHS Improvement in 2021.</w:t>
      </w:r>
      <w:r>
        <w:rPr>
          <w:sz w:val="18"/>
          <w:szCs w:val="18"/>
        </w:rPr>
        <w:t xml:space="preserve"> </w:t>
      </w:r>
      <w:hyperlink r:id="rId13" w:history="1">
        <w:r w:rsidRPr="00182723">
          <w:rPr>
            <w:rStyle w:val="Hyperlink"/>
            <w:sz w:val="18"/>
            <w:szCs w:val="18"/>
          </w:rPr>
          <w:t>https://www.england.nhs.uk/publication/a-good-practice-guide-to-support-implementation-of-trauma-informed-care-in-the-perinatal-period/</w:t>
        </w:r>
      </w:hyperlink>
      <w:r>
        <w:rPr>
          <w:sz w:val="18"/>
          <w:szCs w:val="18"/>
        </w:rPr>
        <w:t xml:space="preserve"> </w:t>
      </w:r>
    </w:p>
  </w:footnote>
  <w:footnote w:id="16">
    <w:p w14:paraId="58B4FB48" w14:textId="037B916E" w:rsidR="00BF5380" w:rsidRDefault="00BF5380" w:rsidP="001A10E1">
      <w:pPr>
        <w:pStyle w:val="FootnoteText"/>
        <w:jc w:val="both"/>
        <w:rPr>
          <w:color w:val="212121"/>
          <w:sz w:val="18"/>
          <w:szCs w:val="18"/>
        </w:rPr>
      </w:pPr>
      <w:r w:rsidRPr="009E5B83">
        <w:rPr>
          <w:rStyle w:val="FootnoteReference"/>
          <w:sz w:val="18"/>
          <w:szCs w:val="18"/>
        </w:rPr>
        <w:footnoteRef/>
      </w:r>
      <w:r w:rsidRPr="009E5B83">
        <w:rPr>
          <w:sz w:val="18"/>
          <w:szCs w:val="18"/>
        </w:rPr>
        <w:t xml:space="preserve"> </w:t>
      </w:r>
      <w:r w:rsidRPr="009E5B83">
        <w:rPr>
          <w:color w:val="212121"/>
          <w:sz w:val="18"/>
          <w:szCs w:val="18"/>
          <w:highlight w:val="white"/>
        </w:rPr>
        <w:t>Ayers, S., Horsch, A., Garthus-Niegel, S., Nieuwenhuijze, M., Bogaerts, A., Hartmann, K., Karlsdottir, S. I., Oosterman, M., Tecirli, G., Turner, J. D., Lalor, J., &amp; COST Action CA18211 (2024). Traumatic birth and childbirth-related post-traumatic stress disorder: International expert consensus recommendations for practice, policy, and research. </w:t>
      </w:r>
      <w:r w:rsidRPr="009E5B83">
        <w:rPr>
          <w:i/>
          <w:iCs/>
          <w:color w:val="212121"/>
          <w:sz w:val="18"/>
          <w:szCs w:val="18"/>
          <w:highlight w:val="white"/>
        </w:rPr>
        <w:t>Women and birth : journal of the Australian College of Midwives</w:t>
      </w:r>
      <w:r w:rsidRPr="009E5B83">
        <w:rPr>
          <w:color w:val="212121"/>
          <w:sz w:val="18"/>
          <w:szCs w:val="18"/>
          <w:highlight w:val="white"/>
        </w:rPr>
        <w:t>, </w:t>
      </w:r>
      <w:r w:rsidRPr="009E5B83">
        <w:rPr>
          <w:i/>
          <w:iCs/>
          <w:color w:val="212121"/>
          <w:sz w:val="18"/>
          <w:szCs w:val="18"/>
          <w:highlight w:val="white"/>
        </w:rPr>
        <w:t>37</w:t>
      </w:r>
      <w:r w:rsidRPr="009E5B83">
        <w:rPr>
          <w:color w:val="212121"/>
          <w:sz w:val="18"/>
          <w:szCs w:val="18"/>
          <w:highlight w:val="white"/>
        </w:rPr>
        <w:t xml:space="preserve">(2), 362–367. </w:t>
      </w:r>
      <w:hyperlink r:id="rId14" w:history="1">
        <w:r w:rsidRPr="00B213B9">
          <w:rPr>
            <w:rStyle w:val="Hyperlink"/>
            <w:sz w:val="18"/>
            <w:szCs w:val="18"/>
            <w:highlight w:val="white"/>
          </w:rPr>
          <w:t>https://doi.org/10.1016/j.wombi.2023.11.006</w:t>
        </w:r>
      </w:hyperlink>
    </w:p>
    <w:p w14:paraId="2D6AB1BA" w14:textId="77777777" w:rsidR="00BF5380" w:rsidRPr="009E5B83" w:rsidRDefault="00BF5380" w:rsidP="001A10E1">
      <w:pPr>
        <w:pStyle w:val="FootnoteText"/>
        <w:jc w:val="both"/>
        <w:rPr>
          <w:sz w:val="18"/>
          <w:szCs w:val="18"/>
          <w:lang w:val="en-IE"/>
        </w:rPr>
      </w:pPr>
    </w:p>
  </w:footnote>
  <w:footnote w:id="17">
    <w:p w14:paraId="0258E1D0" w14:textId="1DDA9BFB" w:rsidR="00BF5380" w:rsidRPr="00BE5118" w:rsidRDefault="00BF5380" w:rsidP="000534CF">
      <w:pPr>
        <w:autoSpaceDE w:val="0"/>
        <w:autoSpaceDN w:val="0"/>
        <w:adjustRightInd w:val="0"/>
        <w:spacing w:after="0" w:line="240" w:lineRule="auto"/>
        <w:rPr>
          <w:rFonts w:eastAsia="Times New Roman"/>
          <w:sz w:val="24"/>
          <w:szCs w:val="24"/>
        </w:rPr>
      </w:pPr>
      <w:r>
        <w:rPr>
          <w:rStyle w:val="FootnoteReference"/>
        </w:rPr>
        <w:footnoteRef/>
      </w:r>
      <w:r>
        <w:t xml:space="preserve"> </w:t>
      </w:r>
      <w:bookmarkStart w:id="36" w:name="_Hlk115182158"/>
      <w:r w:rsidRPr="00E42654">
        <w:rPr>
          <w:rFonts w:eastAsia="Times New Roman"/>
          <w:sz w:val="20"/>
          <w:szCs w:val="20"/>
        </w:rPr>
        <w:t xml:space="preserve">Department of Health (2019). How to develop a National Clinical Guideline: a manual for guideline developers. Available at: </w:t>
      </w:r>
      <w:hyperlink r:id="rId15" w:history="1">
        <w:r w:rsidRPr="00E42654">
          <w:rPr>
            <w:rStyle w:val="Hyperlink"/>
            <w:rFonts w:eastAsia="Times New Roman"/>
            <w:sz w:val="20"/>
            <w:szCs w:val="20"/>
          </w:rPr>
          <w:t>https://www.gov.ie/en/collection/cd41ac-clinical-effectiveness-resources-and-learning/</w:t>
        </w:r>
      </w:hyperlink>
      <w:bookmarkEnd w:id="36"/>
    </w:p>
    <w:p w14:paraId="4DA0F806" w14:textId="26DB8DF4" w:rsidR="00BF5380" w:rsidRPr="000534CF" w:rsidRDefault="00BF5380">
      <w:pPr>
        <w:pStyle w:val="FootnoteText"/>
        <w:rPr>
          <w:lang w:val="en-IE"/>
        </w:rPr>
      </w:pPr>
    </w:p>
  </w:footnote>
  <w:footnote w:id="18">
    <w:p w14:paraId="573C59E8" w14:textId="7CDD4B57" w:rsidR="00BF5380" w:rsidRPr="006C6717" w:rsidRDefault="00BF5380">
      <w:pPr>
        <w:pStyle w:val="FootnoteText"/>
        <w:rPr>
          <w:rFonts w:cstheme="minorHAnsi"/>
          <w:lang w:val="en-IE"/>
        </w:rPr>
      </w:pPr>
      <w:r>
        <w:rPr>
          <w:rStyle w:val="FootnoteReference"/>
        </w:rPr>
        <w:footnoteRef/>
      </w:r>
      <w:r>
        <w:rPr>
          <w:lang w:val="en-IE"/>
        </w:rPr>
        <w:t xml:space="preserve"> </w:t>
      </w:r>
      <w:bookmarkStart w:id="39" w:name="_Hlk115182200"/>
      <w:r w:rsidRPr="006C6717">
        <w:rPr>
          <w:rFonts w:cstheme="minorHAnsi"/>
        </w:rPr>
        <w:t xml:space="preserve">Guyatt, Gordon, et al. “GRADE Guidelines: 1. Introduction—GRADE Evidence Profiles and Summary of Findings Tables.” </w:t>
      </w:r>
      <w:r w:rsidRPr="006C6717">
        <w:rPr>
          <w:rFonts w:cstheme="minorHAnsi"/>
          <w:i/>
          <w:iCs/>
        </w:rPr>
        <w:t>Journal of Clinical Epidemiology</w:t>
      </w:r>
      <w:r w:rsidRPr="006C6717">
        <w:rPr>
          <w:rFonts w:cstheme="minorHAnsi"/>
        </w:rPr>
        <w:t xml:space="preserve">, vol. 64, no. 4, 2011, pp. 383–94, </w:t>
      </w:r>
      <w:hyperlink r:id="rId16" w:tgtFrame="_blank" w:history="1">
        <w:r w:rsidRPr="006C6717">
          <w:rPr>
            <w:rStyle w:val="Hyperlink"/>
            <w:rFonts w:cstheme="minorHAnsi"/>
          </w:rPr>
          <w:t>https://doi.org/10.1016/j.jclinepi.2010.04.026</w:t>
        </w:r>
      </w:hyperlink>
      <w:r w:rsidRPr="006C6717">
        <w:rPr>
          <w:rFonts w:cstheme="minorHAnsi"/>
        </w:rPr>
        <w:t>.</w:t>
      </w:r>
      <w:bookmarkEnd w:id="39"/>
    </w:p>
  </w:footnote>
  <w:footnote w:id="19">
    <w:p w14:paraId="32858AA5" w14:textId="04E50DC3" w:rsidR="00BF5380" w:rsidRPr="006C6717" w:rsidRDefault="00BF5380" w:rsidP="00B85547">
      <w:pPr>
        <w:spacing w:after="0"/>
        <w:rPr>
          <w:rFonts w:cstheme="minorHAnsi"/>
          <w:sz w:val="20"/>
          <w:szCs w:val="20"/>
        </w:rPr>
      </w:pPr>
      <w:r w:rsidRPr="006C6717">
        <w:rPr>
          <w:rStyle w:val="FootnoteReference"/>
          <w:rFonts w:cstheme="minorHAnsi"/>
        </w:rPr>
        <w:footnoteRef/>
      </w:r>
      <w:r w:rsidRPr="006C6717">
        <w:rPr>
          <w:rFonts w:cstheme="minorHAnsi"/>
        </w:rPr>
        <w:t xml:space="preserve"> </w:t>
      </w:r>
      <w:bookmarkStart w:id="41" w:name="_Hlk115182236"/>
      <w:bookmarkStart w:id="42" w:name="_Hlk119927586"/>
      <w:r w:rsidRPr="006C6717">
        <w:rPr>
          <w:rFonts w:cstheme="minorHAnsi"/>
          <w:sz w:val="20"/>
          <w:szCs w:val="20"/>
        </w:rPr>
        <w:t>SMFM adopts GRADE (Grading of Recommendations Assessment, Development, and Evaluation) for clinical guidelines. Society for Maternal-Fetal Medicine (SMFM), Chauhan SP, Blackwell SC.</w:t>
      </w:r>
    </w:p>
    <w:p w14:paraId="05E37788" w14:textId="5B00C936" w:rsidR="00BF5380" w:rsidRPr="00B85547" w:rsidRDefault="00BF5380" w:rsidP="00B85547">
      <w:pPr>
        <w:spacing w:after="0"/>
        <w:rPr>
          <w:lang w:val="en-IE"/>
        </w:rPr>
      </w:pPr>
      <w:r w:rsidRPr="006C6717">
        <w:rPr>
          <w:rFonts w:cstheme="minorHAnsi"/>
          <w:sz w:val="20"/>
          <w:szCs w:val="20"/>
        </w:rPr>
        <w:t>Am J Obstet Gynecol. 2013 Sep;209(3):163-5. doi: 10.1016/j.ajog.2013.07.012. PMID: 23978245</w:t>
      </w:r>
      <w:bookmarkEnd w:id="41"/>
      <w:r w:rsidRPr="006C6717">
        <w:rPr>
          <w:rFonts w:cstheme="minorHAnsi"/>
          <w:sz w:val="20"/>
          <w:szCs w:val="20"/>
        </w:rPr>
        <w:t xml:space="preserve"> </w:t>
      </w:r>
      <w:hyperlink r:id="rId17" w:history="1">
        <w:r w:rsidRPr="00E15C57">
          <w:rPr>
            <w:rStyle w:val="Hyperlink"/>
            <w:rFonts w:cstheme="minorHAnsi"/>
            <w:sz w:val="21"/>
            <w:szCs w:val="21"/>
            <w:lang w:val="en-IE"/>
          </w:rPr>
          <w:t>https://pubmed.ncbi.nlm.nih.gov/23978245/</w:t>
        </w:r>
      </w:hyperlink>
      <w:bookmarkEnd w:id="42"/>
      <w:r>
        <w:rPr>
          <w:rFonts w:cstheme="minorHAnsi"/>
          <w:color w:val="000000"/>
          <w:sz w:val="21"/>
          <w:szCs w:val="21"/>
          <w:lang w:val="en-IE"/>
        </w:rPr>
        <w:t xml:space="preserve"> </w:t>
      </w:r>
    </w:p>
  </w:footnote>
  <w:footnote w:id="20">
    <w:p w14:paraId="7B1360F7" w14:textId="450D2F2C" w:rsidR="00BF5380" w:rsidRPr="00C64471" w:rsidRDefault="00BF5380" w:rsidP="006C6717">
      <w:pPr>
        <w:spacing w:after="0" w:line="240" w:lineRule="auto"/>
        <w:rPr>
          <w:rFonts w:cstheme="minorHAnsi"/>
          <w:sz w:val="20"/>
          <w:szCs w:val="20"/>
        </w:rPr>
      </w:pPr>
      <w:r>
        <w:rPr>
          <w:rStyle w:val="FootnoteReference"/>
        </w:rPr>
        <w:footnoteRef/>
      </w:r>
      <w:bookmarkStart w:id="47" w:name="_Hlk115182315"/>
      <w:r>
        <w:t xml:space="preserve"> </w:t>
      </w:r>
      <w:bookmarkStart w:id="48" w:name="_Hlk115257377"/>
      <w:bookmarkStart w:id="49" w:name="_Hlk119927881"/>
      <w:r>
        <w:rPr>
          <w:rFonts w:cstheme="minorHAnsi"/>
          <w:sz w:val="20"/>
          <w:szCs w:val="20"/>
        </w:rPr>
        <w:fldChar w:fldCharType="begin"/>
      </w:r>
      <w:r>
        <w:rPr>
          <w:rFonts w:cstheme="minorHAnsi"/>
          <w:sz w:val="20"/>
          <w:szCs w:val="20"/>
        </w:rPr>
        <w:instrText>HYPERLINK "https://assets.hse.ie/media/documents/How_to_Develop_HSE_National_Policies_Procedures_Protocols_and_Guidelines_gQBQ4os.pdf"</w:instrText>
      </w:r>
      <w:r>
        <w:rPr>
          <w:rFonts w:cstheme="minorHAnsi"/>
          <w:sz w:val="20"/>
          <w:szCs w:val="20"/>
        </w:rPr>
        <w:fldChar w:fldCharType="separate"/>
      </w:r>
      <w:r w:rsidRPr="00E42654">
        <w:rPr>
          <w:rStyle w:val="Hyperlink"/>
          <w:rFonts w:cstheme="minorHAnsi"/>
          <w:sz w:val="20"/>
          <w:szCs w:val="20"/>
        </w:rPr>
        <w:t>Health Service Executive (20</w:t>
      </w:r>
      <w:r>
        <w:rPr>
          <w:rStyle w:val="Hyperlink"/>
          <w:rFonts w:cstheme="minorHAnsi"/>
          <w:sz w:val="20"/>
          <w:szCs w:val="20"/>
        </w:rPr>
        <w:t>23</w:t>
      </w:r>
      <w:r w:rsidRPr="00E42654">
        <w:rPr>
          <w:rStyle w:val="Hyperlink"/>
          <w:rFonts w:cstheme="minorHAnsi"/>
          <w:sz w:val="20"/>
          <w:szCs w:val="20"/>
        </w:rPr>
        <w:t xml:space="preserve">). </w:t>
      </w:r>
      <w:r>
        <w:rPr>
          <w:rStyle w:val="Hyperlink"/>
          <w:rFonts w:cstheme="minorHAnsi"/>
          <w:sz w:val="20"/>
          <w:szCs w:val="20"/>
        </w:rPr>
        <w:t xml:space="preserve">How to develop HSE </w:t>
      </w:r>
      <w:r w:rsidRPr="00E42654">
        <w:rPr>
          <w:rStyle w:val="Hyperlink"/>
          <w:rFonts w:cstheme="minorHAnsi"/>
          <w:sz w:val="20"/>
          <w:szCs w:val="20"/>
        </w:rPr>
        <w:t>National Policies, Procedures, Protocols and Guidelines (PPPGs).</w:t>
      </w:r>
      <w:bookmarkEnd w:id="47"/>
      <w:bookmarkEnd w:id="48"/>
      <w:r>
        <w:rPr>
          <w:rFonts w:cstheme="minorHAnsi"/>
          <w:sz w:val="20"/>
          <w:szCs w:val="20"/>
        </w:rPr>
        <w:fldChar w:fldCharType="end"/>
      </w:r>
    </w:p>
    <w:p w14:paraId="7ABDA0C7" w14:textId="3BBB3939" w:rsidR="00BF5380" w:rsidRPr="00C64471" w:rsidRDefault="00BF5380" w:rsidP="006C6717">
      <w:pPr>
        <w:pStyle w:val="FootnoteText"/>
        <w:rPr>
          <w:lang w:val="en-IE"/>
        </w:rPr>
      </w:pPr>
      <w:r>
        <w:t xml:space="preserve"> </w:t>
      </w:r>
      <w:r>
        <w:rPr>
          <w:lang w:val="en-IE"/>
        </w:rPr>
        <w:t xml:space="preserve"> </w:t>
      </w:r>
    </w:p>
    <w:bookmarkEnd w:id="49"/>
  </w:footnote>
  <w:footnote w:id="21">
    <w:p w14:paraId="0906864F" w14:textId="158E48F1" w:rsidR="00BF5380" w:rsidRPr="00BE5118" w:rsidRDefault="00BF5380" w:rsidP="009B707E">
      <w:pPr>
        <w:autoSpaceDE w:val="0"/>
        <w:autoSpaceDN w:val="0"/>
        <w:adjustRightInd w:val="0"/>
        <w:spacing w:after="0" w:line="240" w:lineRule="auto"/>
        <w:rPr>
          <w:rStyle w:val="Hyperlink"/>
          <w:rFonts w:eastAsia="Times New Roman"/>
          <w:sz w:val="24"/>
          <w:szCs w:val="24"/>
        </w:rPr>
      </w:pPr>
      <w:r>
        <w:rPr>
          <w:rStyle w:val="FootnoteReference"/>
        </w:rPr>
        <w:footnoteRef/>
      </w:r>
      <w:r>
        <w:t xml:space="preserve"> </w:t>
      </w:r>
      <w:bookmarkStart w:id="53" w:name="_Hlk115182482"/>
      <w:r w:rsidRPr="009B707E">
        <w:rPr>
          <w:rFonts w:eastAsia="Times New Roman"/>
          <w:sz w:val="20"/>
          <w:szCs w:val="20"/>
        </w:rPr>
        <w:t xml:space="preserve">Department of Health (2018). NCEC Implementation Guide and Toolkit. Available at: </w:t>
      </w:r>
      <w:bookmarkEnd w:id="53"/>
      <w:r w:rsidRPr="00E42654">
        <w:rPr>
          <w:rFonts w:eastAsia="Times New Roman"/>
          <w:sz w:val="20"/>
          <w:szCs w:val="20"/>
        </w:rPr>
        <w:fldChar w:fldCharType="begin"/>
      </w:r>
      <w:r w:rsidRPr="00E42654">
        <w:rPr>
          <w:rFonts w:eastAsia="Times New Roman"/>
          <w:sz w:val="20"/>
          <w:szCs w:val="20"/>
        </w:rPr>
        <w:instrText>HYPERLINK "https://eur01.safelinks.protection.outlook.com/?url=https%3A%2F%2Fwww.gov.ie%2Fen%2Fcollection%2Fcd41ac-clinical-effectiveness-resources-and-learning%2F%3F&amp;data=05%7C02%7Cnicolai.murphy%40ucc.ie%7C837ffa6d62d14ccd7fbc08dd353bf91f%7C46fe5ca5866f4e4292e9ed8786245545%7C0%7C0%7C638725253920535777%7CUnknown%7CTWFpbGZsb3d8eyJFbXB0eU1hcGkiOnRydWUsIlYiOiIwLjAuMDAwMCIsIlAiOiJXaW4zMiIsIkFOIjoiTWFpbCIsIldUIjoyfQ%3D%3D%7C0%7C%7C%7C&amp;sdata=NGPyng2HuKsF2gDJCVfocDcvOSIgEQbEpPmgDb32WTc%3D&amp;reserved=0"</w:instrText>
      </w:r>
      <w:r w:rsidRPr="00E42654">
        <w:rPr>
          <w:rFonts w:eastAsia="Times New Roman"/>
          <w:sz w:val="20"/>
          <w:szCs w:val="20"/>
        </w:rPr>
        <w:fldChar w:fldCharType="separate"/>
      </w:r>
      <w:r w:rsidRPr="00E42654">
        <w:rPr>
          <w:rStyle w:val="Hyperlink"/>
          <w:rFonts w:eastAsia="Times New Roman"/>
          <w:sz w:val="20"/>
          <w:szCs w:val="20"/>
        </w:rPr>
        <w:t>https://www.gov.ie/en/collection/cd41ac-clinical-effectiveness-resources-and-learning/?</w:t>
      </w:r>
      <w:r w:rsidRPr="00E42654">
        <w:rPr>
          <w:rFonts w:eastAsia="Times New Roman"/>
          <w:sz w:val="20"/>
          <w:szCs w:val="20"/>
        </w:rPr>
        <w:fldChar w:fldCharType="end"/>
      </w:r>
    </w:p>
    <w:p w14:paraId="64552072" w14:textId="0D97EAF5" w:rsidR="00BF5380" w:rsidRPr="00B85547" w:rsidRDefault="00BF5380">
      <w:pPr>
        <w:pStyle w:val="FootnoteText"/>
        <w:rPr>
          <w:lang w:val="en-IE"/>
        </w:rPr>
      </w:pPr>
    </w:p>
  </w:footnote>
  <w:footnote w:id="22">
    <w:p w14:paraId="73AD8D45" w14:textId="59203B8C" w:rsidR="00BF5380" w:rsidRPr="00BE5118" w:rsidRDefault="00BF5380" w:rsidP="00C64471">
      <w:pPr>
        <w:spacing w:after="0" w:line="240" w:lineRule="auto"/>
        <w:rPr>
          <w:rFonts w:cstheme="minorHAnsi"/>
          <w:sz w:val="24"/>
          <w:szCs w:val="24"/>
          <w:lang w:val="en-IE"/>
        </w:rPr>
      </w:pPr>
      <w:r>
        <w:rPr>
          <w:rStyle w:val="FootnoteReference"/>
        </w:rPr>
        <w:footnoteRef/>
      </w:r>
      <w:r>
        <w:t xml:space="preserve"> </w:t>
      </w:r>
      <w:bookmarkStart w:id="75" w:name="_Hlk115182758"/>
      <w:r w:rsidRPr="00B85547">
        <w:rPr>
          <w:rFonts w:cstheme="minorHAnsi"/>
          <w:sz w:val="20"/>
          <w:szCs w:val="20"/>
          <w:lang w:val="en-IE"/>
        </w:rPr>
        <w:t>Health Information Quality Authority (</w:t>
      </w:r>
      <w:r>
        <w:rPr>
          <w:rFonts w:cstheme="minorHAnsi"/>
          <w:sz w:val="20"/>
          <w:szCs w:val="20"/>
          <w:lang w:val="en-IE"/>
        </w:rPr>
        <w:t>2012</w:t>
      </w:r>
      <w:r w:rsidRPr="00B85547">
        <w:rPr>
          <w:rFonts w:cstheme="minorHAnsi"/>
          <w:sz w:val="20"/>
          <w:szCs w:val="20"/>
          <w:lang w:val="en-IE"/>
        </w:rPr>
        <w:t xml:space="preserve">). National Standards for Safer Better Healthcare [Internet]. Available from: </w:t>
      </w:r>
      <w:hyperlink r:id="rId18" w:history="1">
        <w:r w:rsidRPr="00B85547">
          <w:rPr>
            <w:rStyle w:val="Hyperlink"/>
            <w:rFonts w:cstheme="minorHAnsi"/>
            <w:sz w:val="20"/>
            <w:szCs w:val="20"/>
            <w:lang w:val="en-IE"/>
          </w:rPr>
          <w:t>https://www.hiqa.ie/reports-and-publications/standard/national-standards-safer-better-healthcare</w:t>
        </w:r>
      </w:hyperlink>
      <w:bookmarkEnd w:id="75"/>
    </w:p>
    <w:p w14:paraId="15E45768" w14:textId="0B177F58" w:rsidR="00BF5380" w:rsidRPr="00B85547" w:rsidRDefault="00BF5380">
      <w:pPr>
        <w:pStyle w:val="FootnoteText"/>
        <w:rPr>
          <w:lang w:val="en-IE"/>
        </w:rPr>
      </w:pPr>
    </w:p>
  </w:footnote>
  <w:footnote w:id="23">
    <w:p w14:paraId="0F7A7643" w14:textId="3DBBC9C0" w:rsidR="00BF5380" w:rsidRPr="00C64471" w:rsidRDefault="00BF5380" w:rsidP="00B85547">
      <w:pPr>
        <w:spacing w:after="0" w:line="240" w:lineRule="auto"/>
        <w:rPr>
          <w:rFonts w:cstheme="minorHAnsi"/>
          <w:sz w:val="20"/>
          <w:szCs w:val="20"/>
        </w:rPr>
      </w:pPr>
      <w:r>
        <w:rPr>
          <w:rStyle w:val="FootnoteReference"/>
        </w:rPr>
        <w:footnoteRef/>
      </w:r>
      <w:r>
        <w:t xml:space="preserve"> </w:t>
      </w:r>
      <w:hyperlink r:id="rId19" w:history="1">
        <w:r w:rsidRPr="00E42654">
          <w:rPr>
            <w:rStyle w:val="Hyperlink"/>
            <w:rFonts w:cstheme="minorHAnsi"/>
            <w:sz w:val="20"/>
            <w:szCs w:val="20"/>
          </w:rPr>
          <w:t>Health Service Executive (20</w:t>
        </w:r>
        <w:r>
          <w:rPr>
            <w:rStyle w:val="Hyperlink"/>
            <w:rFonts w:cstheme="minorHAnsi"/>
            <w:sz w:val="20"/>
            <w:szCs w:val="20"/>
          </w:rPr>
          <w:t>23</w:t>
        </w:r>
        <w:r w:rsidRPr="00E42654">
          <w:rPr>
            <w:rStyle w:val="Hyperlink"/>
            <w:rFonts w:cstheme="minorHAnsi"/>
            <w:sz w:val="20"/>
            <w:szCs w:val="20"/>
          </w:rPr>
          <w:t xml:space="preserve">). </w:t>
        </w:r>
        <w:r>
          <w:rPr>
            <w:rStyle w:val="Hyperlink"/>
            <w:rFonts w:cstheme="minorHAnsi"/>
            <w:sz w:val="20"/>
            <w:szCs w:val="20"/>
          </w:rPr>
          <w:t xml:space="preserve">How to develop HSE </w:t>
        </w:r>
        <w:r w:rsidRPr="00E42654">
          <w:rPr>
            <w:rStyle w:val="Hyperlink"/>
            <w:rFonts w:cstheme="minorHAnsi"/>
            <w:sz w:val="20"/>
            <w:szCs w:val="20"/>
          </w:rPr>
          <w:t>National Policies, Procedures, Protocols and Guidelines (PPPGs).</w:t>
        </w:r>
      </w:hyperlink>
    </w:p>
    <w:p w14:paraId="7C49F5B1" w14:textId="4E7252B8" w:rsidR="00BF5380" w:rsidRPr="00B85547" w:rsidRDefault="00BF5380">
      <w:pPr>
        <w:pStyle w:val="FootnoteText"/>
        <w:rPr>
          <w:lang w:val="en-IE"/>
        </w:rPr>
      </w:pPr>
    </w:p>
  </w:footnote>
  <w:footnote w:id="24">
    <w:p w14:paraId="73297FB0" w14:textId="45DF796B" w:rsidR="00BF5380" w:rsidRPr="00B85547" w:rsidRDefault="00BF5380" w:rsidP="00765551">
      <w:pPr>
        <w:spacing w:after="0"/>
        <w:rPr>
          <w:rFonts w:cstheme="minorHAnsi"/>
          <w:sz w:val="20"/>
          <w:szCs w:val="20"/>
          <w:lang w:val="en-IE"/>
        </w:rPr>
      </w:pPr>
      <w:r>
        <w:rPr>
          <w:rStyle w:val="FootnoteReference"/>
        </w:rPr>
        <w:footnoteRef/>
      </w:r>
      <w:r>
        <w:t xml:space="preserve"> </w:t>
      </w:r>
      <w:bookmarkStart w:id="101" w:name="_Hlk117169373"/>
      <w:r w:rsidRPr="00CC1131">
        <w:rPr>
          <w:sz w:val="20"/>
          <w:szCs w:val="20"/>
        </w:rPr>
        <w:t>S</w:t>
      </w:r>
      <w:bookmarkStart w:id="102" w:name="_Hlk116301684"/>
      <w:r w:rsidRPr="00CC1131">
        <w:rPr>
          <w:sz w:val="20"/>
          <w:szCs w:val="20"/>
        </w:rPr>
        <w:t>MFM adopts GRADE (Grading of Recommendations Assessment, Development, and Evaluation) for clinical guidelines.</w:t>
      </w:r>
      <w:r>
        <w:rPr>
          <w:sz w:val="20"/>
          <w:szCs w:val="20"/>
        </w:rPr>
        <w:t xml:space="preserve"> </w:t>
      </w:r>
      <w:r w:rsidRPr="00CC1131">
        <w:rPr>
          <w:sz w:val="20"/>
          <w:szCs w:val="20"/>
        </w:rPr>
        <w:t>Society for Maternal-Fetal Medicine (SMFM), Chauhan SP, Blackwell SC.</w:t>
      </w:r>
      <w:r>
        <w:rPr>
          <w:sz w:val="20"/>
          <w:szCs w:val="20"/>
        </w:rPr>
        <w:t xml:space="preserve"> </w:t>
      </w:r>
      <w:r w:rsidRPr="000534CF">
        <w:t xml:space="preserve">Am J Obstet Gynecol. 2013 Sep;209(3):163-5. </w:t>
      </w:r>
      <w:bookmarkEnd w:id="101"/>
      <w:bookmarkEnd w:id="102"/>
      <w:r>
        <w:t xml:space="preserve"> </w:t>
      </w:r>
      <w:bookmarkStart w:id="103" w:name="_Hlk120698394"/>
      <w:r w:rsidRPr="00B85547">
        <w:rPr>
          <w:rFonts w:cstheme="minorHAnsi"/>
          <w:color w:val="000000"/>
          <w:sz w:val="20"/>
          <w:szCs w:val="20"/>
          <w:lang w:val="en-IE"/>
        </w:rPr>
        <w:fldChar w:fldCharType="begin"/>
      </w:r>
      <w:r w:rsidRPr="00B85547">
        <w:rPr>
          <w:rFonts w:cstheme="minorHAnsi"/>
          <w:color w:val="000000"/>
          <w:sz w:val="20"/>
          <w:szCs w:val="20"/>
          <w:lang w:val="en-IE"/>
        </w:rPr>
        <w:instrText xml:space="preserve"> HYPERLINK "https://pubmed.ncbi.nlm.nih.gov/23978245/" </w:instrText>
      </w:r>
      <w:r w:rsidRPr="00B85547">
        <w:rPr>
          <w:rFonts w:cstheme="minorHAnsi"/>
          <w:color w:val="000000"/>
          <w:sz w:val="20"/>
          <w:szCs w:val="20"/>
          <w:lang w:val="en-IE"/>
        </w:rPr>
        <w:fldChar w:fldCharType="separate"/>
      </w:r>
      <w:r w:rsidRPr="00B85547">
        <w:rPr>
          <w:rStyle w:val="Hyperlink"/>
          <w:rFonts w:cstheme="minorHAnsi"/>
          <w:sz w:val="20"/>
          <w:szCs w:val="20"/>
          <w:lang w:val="en-IE"/>
        </w:rPr>
        <w:t>https://pubmed.ncbi.nlm.nih.gov/23978245/</w:t>
      </w:r>
      <w:r w:rsidRPr="00B85547">
        <w:rPr>
          <w:rFonts w:cstheme="minorHAnsi"/>
          <w:color w:val="000000"/>
          <w:sz w:val="20"/>
          <w:szCs w:val="20"/>
          <w:lang w:val="en-IE"/>
        </w:rPr>
        <w:fldChar w:fldCharType="end"/>
      </w:r>
      <w:r w:rsidRPr="00B85547">
        <w:rPr>
          <w:rFonts w:cstheme="minorHAnsi"/>
          <w:color w:val="000000"/>
          <w:sz w:val="20"/>
          <w:szCs w:val="20"/>
          <w:lang w:val="en-IE"/>
        </w:rPr>
        <w:t xml:space="preserve"> </w:t>
      </w:r>
      <w:bookmarkEnd w:id="103"/>
    </w:p>
  </w:footnote>
  <w:footnote w:id="25">
    <w:p w14:paraId="06F239A0" w14:textId="1DDB8DDB" w:rsidR="00BF5380" w:rsidRPr="00CC1131" w:rsidRDefault="00BF5380">
      <w:pPr>
        <w:pStyle w:val="FootnoteText"/>
        <w:rPr>
          <w:lang w:val="en-IE"/>
        </w:rPr>
      </w:pPr>
      <w:r>
        <w:rPr>
          <w:rStyle w:val="FootnoteReference"/>
        </w:rPr>
        <w:footnoteRef/>
      </w:r>
      <w:r>
        <w:t xml:space="preserve"> </w:t>
      </w:r>
      <w:bookmarkStart w:id="104" w:name="_Hlk116301572"/>
      <w:r w:rsidRPr="00CC1131">
        <w:t>AGREE Reporting Checklist is available on the AGREE Enterprise website, a free and open access resource to support the practice guideline field (www. agreetrust.org)</w:t>
      </w:r>
      <w:bookmarkEnd w:id="104"/>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52DF3" w14:textId="344D4A5E" w:rsidR="00BF5380" w:rsidRDefault="00944516">
    <w:pPr>
      <w:pStyle w:val="Header"/>
    </w:pPr>
    <w:sdt>
      <w:sdtPr>
        <w:id w:val="99305705"/>
        <w:docPartObj>
          <w:docPartGallery w:val="Watermarks"/>
          <w:docPartUnique/>
        </w:docPartObj>
      </w:sdtPr>
      <w:sdtEndPr/>
      <w:sdtContent>
        <w:r>
          <w:rPr>
            <w:noProof/>
          </w:rPr>
          <w:pict w14:anchorId="6057B4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alt="" style="position:absolute;margin-left:0;margin-top:0;width:468pt;height:280.8pt;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BF5380">
      <w:rPr>
        <w:noProof/>
        <w:lang w:val="en-IE" w:eastAsia="en-IE"/>
      </w:rPr>
      <w:drawing>
        <wp:anchor distT="0" distB="0" distL="114300" distR="114300" simplePos="0" relativeHeight="251658240" behindDoc="0" locked="0" layoutInCell="1" allowOverlap="1" wp14:anchorId="57C5DB27" wp14:editId="12C63773">
          <wp:simplePos x="0" y="0"/>
          <wp:positionH relativeFrom="column">
            <wp:posOffset>2457450</wp:posOffset>
          </wp:positionH>
          <wp:positionV relativeFrom="paragraph">
            <wp:posOffset>-201930</wp:posOffset>
          </wp:positionV>
          <wp:extent cx="859500" cy="540000"/>
          <wp:effectExtent l="0" t="0" r="0" b="0"/>
          <wp:wrapSquare wrapText="bothSides"/>
          <wp:docPr id="1" name="Picture 1" descr="C:\Users\kodonoghue\AppData\Local\Microsoft\Windows\INetCache\Content.MSO\201898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donoghue\AppData\Local\Microsoft\Windows\INetCache\Content.MSO\201898D4.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5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5380" w:rsidRPr="00524E5D">
      <w:rPr>
        <w:rFonts w:cstheme="minorHAnsi"/>
        <w:noProof/>
        <w:sz w:val="24"/>
        <w:szCs w:val="24"/>
        <w:lang w:val="en-IE" w:eastAsia="en-IE"/>
      </w:rPr>
      <w:drawing>
        <wp:anchor distT="0" distB="0" distL="114300" distR="114300" simplePos="0" relativeHeight="251656192" behindDoc="0" locked="0" layoutInCell="1" allowOverlap="1" wp14:anchorId="5B7A9FDE" wp14:editId="67E80EBB">
          <wp:simplePos x="0" y="0"/>
          <wp:positionH relativeFrom="margin">
            <wp:align>left</wp:align>
          </wp:positionH>
          <wp:positionV relativeFrom="paragraph">
            <wp:posOffset>-154305</wp:posOffset>
          </wp:positionV>
          <wp:extent cx="1292133" cy="432000"/>
          <wp:effectExtent l="0" t="0" r="381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92133" cy="432000"/>
                  </a:xfrm>
                  <a:prstGeom prst="rect">
                    <a:avLst/>
                  </a:prstGeom>
                </pic:spPr>
              </pic:pic>
            </a:graphicData>
          </a:graphic>
          <wp14:sizeRelH relativeFrom="page">
            <wp14:pctWidth>0</wp14:pctWidth>
          </wp14:sizeRelH>
          <wp14:sizeRelV relativeFrom="page">
            <wp14:pctHeight>0</wp14:pctHeight>
          </wp14:sizeRelV>
        </wp:anchor>
      </w:drawing>
    </w:r>
    <w:r w:rsidR="00BF5380" w:rsidRPr="00524E5D">
      <w:rPr>
        <w:rFonts w:cstheme="minorHAnsi"/>
        <w:noProof/>
        <w:sz w:val="24"/>
        <w:szCs w:val="24"/>
        <w:lang w:val="en-IE" w:eastAsia="en-IE"/>
      </w:rPr>
      <w:drawing>
        <wp:anchor distT="0" distB="0" distL="114300" distR="114300" simplePos="0" relativeHeight="251657216" behindDoc="0" locked="0" layoutInCell="1" allowOverlap="1" wp14:anchorId="3B831FC4" wp14:editId="2FD82997">
          <wp:simplePos x="0" y="0"/>
          <wp:positionH relativeFrom="margin">
            <wp:align>right</wp:align>
          </wp:positionH>
          <wp:positionV relativeFrom="paragraph">
            <wp:posOffset>-173355</wp:posOffset>
          </wp:positionV>
          <wp:extent cx="1139898" cy="468000"/>
          <wp:effectExtent l="0" t="0" r="3175" b="825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9898" cy="46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B66A9" w14:textId="15A0ED0D" w:rsidR="00BF5380" w:rsidRPr="00A86E61" w:rsidRDefault="00BF5380" w:rsidP="00A86E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7BF87" w14:textId="7E8E6EDC" w:rsidR="00BF5380" w:rsidRPr="00BC2CDB" w:rsidRDefault="00BF5380" w:rsidP="00BC2C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F4A3F" w14:textId="28654B5E" w:rsidR="00BF5380" w:rsidRPr="00BC2CDB" w:rsidRDefault="00BF5380" w:rsidP="00BC2CD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60034" w14:textId="45DE05AB" w:rsidR="00BF5380" w:rsidRPr="008B67E6" w:rsidRDefault="00BF5380" w:rsidP="008B6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CDF"/>
    <w:multiLevelType w:val="hybridMultilevel"/>
    <w:tmpl w:val="53B2662C"/>
    <w:lvl w:ilvl="0" w:tplc="08090001">
      <w:start w:val="1"/>
      <w:numFmt w:val="bullet"/>
      <w:lvlText w:val=""/>
      <w:lvlJc w:val="left"/>
      <w:pPr>
        <w:ind w:left="716" w:hanging="360"/>
      </w:pPr>
      <w:rPr>
        <w:rFonts w:ascii="Symbol" w:hAnsi="Symbol" w:hint="default"/>
      </w:rPr>
    </w:lvl>
    <w:lvl w:ilvl="1" w:tplc="08090003" w:tentative="1">
      <w:start w:val="1"/>
      <w:numFmt w:val="bullet"/>
      <w:lvlText w:val="o"/>
      <w:lvlJc w:val="left"/>
      <w:pPr>
        <w:ind w:left="1436" w:hanging="360"/>
      </w:pPr>
      <w:rPr>
        <w:rFonts w:ascii="Courier New" w:hAnsi="Courier New" w:cs="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1" w15:restartNumberingAfterBreak="0">
    <w:nsid w:val="039B7359"/>
    <w:multiLevelType w:val="hybridMultilevel"/>
    <w:tmpl w:val="2342F73C"/>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9971C5A"/>
    <w:multiLevelType w:val="hybridMultilevel"/>
    <w:tmpl w:val="089460E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B47629D"/>
    <w:multiLevelType w:val="hybridMultilevel"/>
    <w:tmpl w:val="D61CA920"/>
    <w:lvl w:ilvl="0" w:tplc="08090001">
      <w:start w:val="1"/>
      <w:numFmt w:val="bullet"/>
      <w:lvlText w:val=""/>
      <w:lvlJc w:val="left"/>
      <w:pPr>
        <w:ind w:left="716" w:hanging="360"/>
      </w:pPr>
      <w:rPr>
        <w:rFonts w:ascii="Symbol" w:hAnsi="Symbol" w:hint="default"/>
      </w:rPr>
    </w:lvl>
    <w:lvl w:ilvl="1" w:tplc="08090003" w:tentative="1">
      <w:start w:val="1"/>
      <w:numFmt w:val="bullet"/>
      <w:lvlText w:val="o"/>
      <w:lvlJc w:val="left"/>
      <w:pPr>
        <w:ind w:left="1436" w:hanging="360"/>
      </w:pPr>
      <w:rPr>
        <w:rFonts w:ascii="Courier New" w:hAnsi="Courier New" w:cs="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4" w15:restartNumberingAfterBreak="0">
    <w:nsid w:val="0CD62F5C"/>
    <w:multiLevelType w:val="hybridMultilevel"/>
    <w:tmpl w:val="0B7E4E06"/>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10C5176F"/>
    <w:multiLevelType w:val="hybridMultilevel"/>
    <w:tmpl w:val="75EEC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4C2964"/>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9740D5"/>
    <w:multiLevelType w:val="hybridMultilevel"/>
    <w:tmpl w:val="213C58F6"/>
    <w:lvl w:ilvl="0" w:tplc="1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837F0F"/>
    <w:multiLevelType w:val="hybridMultilevel"/>
    <w:tmpl w:val="783AD7D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A53151E"/>
    <w:multiLevelType w:val="hybridMultilevel"/>
    <w:tmpl w:val="CE041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D500C5"/>
    <w:multiLevelType w:val="hybridMultilevel"/>
    <w:tmpl w:val="61124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0768E6"/>
    <w:multiLevelType w:val="hybridMultilevel"/>
    <w:tmpl w:val="0950C6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0411B52"/>
    <w:multiLevelType w:val="hybridMultilevel"/>
    <w:tmpl w:val="7F54369C"/>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1AD20F8"/>
    <w:multiLevelType w:val="hybridMultilevel"/>
    <w:tmpl w:val="F6C8D84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1F85C09"/>
    <w:multiLevelType w:val="hybridMultilevel"/>
    <w:tmpl w:val="04EE8EE0"/>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27E7AED"/>
    <w:multiLevelType w:val="hybridMultilevel"/>
    <w:tmpl w:val="6E54E8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68207CE"/>
    <w:multiLevelType w:val="hybridMultilevel"/>
    <w:tmpl w:val="4CF84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C46C24"/>
    <w:multiLevelType w:val="hybridMultilevel"/>
    <w:tmpl w:val="D780D9D0"/>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8" w15:restartNumberingAfterBreak="0">
    <w:nsid w:val="29D92EF2"/>
    <w:multiLevelType w:val="hybridMultilevel"/>
    <w:tmpl w:val="089460E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C706FE2"/>
    <w:multiLevelType w:val="hybridMultilevel"/>
    <w:tmpl w:val="D976050E"/>
    <w:lvl w:ilvl="0" w:tplc="DFCA030C">
      <w:start w:val="3"/>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420C0C"/>
    <w:multiLevelType w:val="multilevel"/>
    <w:tmpl w:val="8EEA17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4456B6B"/>
    <w:multiLevelType w:val="multilevel"/>
    <w:tmpl w:val="E86622D8"/>
    <w:lvl w:ilvl="0">
      <w:start w:val="1"/>
      <w:numFmt w:val="decimal"/>
      <w:lvlText w:val="%1."/>
      <w:lvlJc w:val="left"/>
      <w:pPr>
        <w:ind w:left="360" w:hanging="360"/>
      </w:p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35C9234C"/>
    <w:multiLevelType w:val="hybridMultilevel"/>
    <w:tmpl w:val="99444AC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8803BA3"/>
    <w:multiLevelType w:val="hybridMultilevel"/>
    <w:tmpl w:val="481E35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1825102"/>
    <w:multiLevelType w:val="hybridMultilevel"/>
    <w:tmpl w:val="F616508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422663CE"/>
    <w:multiLevelType w:val="hybridMultilevel"/>
    <w:tmpl w:val="FADA4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974A45"/>
    <w:multiLevelType w:val="hybridMultilevel"/>
    <w:tmpl w:val="F0C2C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4A1682"/>
    <w:multiLevelType w:val="hybridMultilevel"/>
    <w:tmpl w:val="7BCC9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8D1FDF"/>
    <w:multiLevelType w:val="hybridMultilevel"/>
    <w:tmpl w:val="ABF66F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3507BDF"/>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5335ED7"/>
    <w:multiLevelType w:val="hybridMultilevel"/>
    <w:tmpl w:val="4D225F1C"/>
    <w:lvl w:ilvl="0" w:tplc="05EA1E8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74C5937"/>
    <w:multiLevelType w:val="hybridMultilevel"/>
    <w:tmpl w:val="9D8A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6F196D"/>
    <w:multiLevelType w:val="hybridMultilevel"/>
    <w:tmpl w:val="5B6A7218"/>
    <w:lvl w:ilvl="0" w:tplc="7A6E586C">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3" w15:restartNumberingAfterBreak="0">
    <w:nsid w:val="64944EF3"/>
    <w:multiLevelType w:val="hybridMultilevel"/>
    <w:tmpl w:val="7BE6843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84F7EC3"/>
    <w:multiLevelType w:val="hybridMultilevel"/>
    <w:tmpl w:val="BDCCD6CE"/>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9871D0E"/>
    <w:multiLevelType w:val="multilevel"/>
    <w:tmpl w:val="8CF87C1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D867A01"/>
    <w:multiLevelType w:val="hybridMultilevel"/>
    <w:tmpl w:val="7D18A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B51AF3"/>
    <w:multiLevelType w:val="hybridMultilevel"/>
    <w:tmpl w:val="1EC0319E"/>
    <w:lvl w:ilvl="0" w:tplc="49E68D06">
      <w:start w:val="1"/>
      <w:numFmt w:val="decimal"/>
      <w:pStyle w:val="Heading1"/>
      <w:lvlText w:val="%1.2.2"/>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5256991"/>
    <w:multiLevelType w:val="hybridMultilevel"/>
    <w:tmpl w:val="71CE89E2"/>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75D7126"/>
    <w:multiLevelType w:val="hybridMultilevel"/>
    <w:tmpl w:val="18EE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8152D7"/>
    <w:multiLevelType w:val="hybridMultilevel"/>
    <w:tmpl w:val="A0B2657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92D1679"/>
    <w:multiLevelType w:val="hybridMultilevel"/>
    <w:tmpl w:val="213C58F6"/>
    <w:lvl w:ilvl="0" w:tplc="1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82171B"/>
    <w:multiLevelType w:val="hybridMultilevel"/>
    <w:tmpl w:val="956CE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32"/>
  </w:num>
  <w:num w:numId="3">
    <w:abstractNumId w:val="6"/>
  </w:num>
  <w:num w:numId="4">
    <w:abstractNumId w:val="37"/>
  </w:num>
  <w:num w:numId="5">
    <w:abstractNumId w:val="37"/>
    <w:lvlOverride w:ilvl="0">
      <w:startOverride w:val="1"/>
    </w:lvlOverride>
  </w:num>
  <w:num w:numId="6">
    <w:abstractNumId w:val="12"/>
  </w:num>
  <w:num w:numId="7">
    <w:abstractNumId w:val="17"/>
  </w:num>
  <w:num w:numId="8">
    <w:abstractNumId w:val="35"/>
  </w:num>
  <w:num w:numId="9">
    <w:abstractNumId w:val="20"/>
  </w:num>
  <w:num w:numId="10">
    <w:abstractNumId w:val="23"/>
  </w:num>
  <w:num w:numId="11">
    <w:abstractNumId w:val="8"/>
  </w:num>
  <w:num w:numId="12">
    <w:abstractNumId w:val="37"/>
    <w:lvlOverride w:ilvl="0">
      <w:startOverride w:val="1"/>
    </w:lvlOverride>
  </w:num>
  <w:num w:numId="13">
    <w:abstractNumId w:val="29"/>
  </w:num>
  <w:num w:numId="14">
    <w:abstractNumId w:val="42"/>
  </w:num>
  <w:num w:numId="15">
    <w:abstractNumId w:val="16"/>
  </w:num>
  <w:num w:numId="16">
    <w:abstractNumId w:val="37"/>
  </w:num>
  <w:num w:numId="17">
    <w:abstractNumId w:val="37"/>
    <w:lvlOverride w:ilvl="0">
      <w:startOverride w:val="1"/>
    </w:lvlOverride>
  </w:num>
  <w:num w:numId="18">
    <w:abstractNumId w:val="37"/>
    <w:lvlOverride w:ilvl="0">
      <w:startOverride w:val="1"/>
    </w:lvlOverride>
  </w:num>
  <w:num w:numId="19">
    <w:abstractNumId w:val="37"/>
    <w:lvlOverride w:ilvl="0">
      <w:startOverride w:val="1"/>
    </w:lvlOverride>
  </w:num>
  <w:num w:numId="20">
    <w:abstractNumId w:val="39"/>
  </w:num>
  <w:num w:numId="21">
    <w:abstractNumId w:val="24"/>
  </w:num>
  <w:num w:numId="22">
    <w:abstractNumId w:val="9"/>
  </w:num>
  <w:num w:numId="23">
    <w:abstractNumId w:val="25"/>
  </w:num>
  <w:num w:numId="24">
    <w:abstractNumId w:val="27"/>
  </w:num>
  <w:num w:numId="25">
    <w:abstractNumId w:val="3"/>
  </w:num>
  <w:num w:numId="26">
    <w:abstractNumId w:val="31"/>
  </w:num>
  <w:num w:numId="27">
    <w:abstractNumId w:val="0"/>
  </w:num>
  <w:num w:numId="28">
    <w:abstractNumId w:val="1"/>
  </w:num>
  <w:num w:numId="29">
    <w:abstractNumId w:val="10"/>
  </w:num>
  <w:num w:numId="30">
    <w:abstractNumId w:val="5"/>
  </w:num>
  <w:num w:numId="31">
    <w:abstractNumId w:val="41"/>
  </w:num>
  <w:num w:numId="32">
    <w:abstractNumId w:val="36"/>
  </w:num>
  <w:num w:numId="33">
    <w:abstractNumId w:val="26"/>
  </w:num>
  <w:num w:numId="34">
    <w:abstractNumId w:val="21"/>
  </w:num>
  <w:num w:numId="35">
    <w:abstractNumId w:val="18"/>
  </w:num>
  <w:num w:numId="36">
    <w:abstractNumId w:val="34"/>
  </w:num>
  <w:num w:numId="37">
    <w:abstractNumId w:val="38"/>
  </w:num>
  <w:num w:numId="38">
    <w:abstractNumId w:val="14"/>
  </w:num>
  <w:num w:numId="39">
    <w:abstractNumId w:val="2"/>
  </w:num>
  <w:num w:numId="40">
    <w:abstractNumId w:val="15"/>
  </w:num>
  <w:num w:numId="41">
    <w:abstractNumId w:val="13"/>
  </w:num>
  <w:num w:numId="42">
    <w:abstractNumId w:val="33"/>
  </w:num>
  <w:num w:numId="43">
    <w:abstractNumId w:val="7"/>
  </w:num>
  <w:num w:numId="44">
    <w:abstractNumId w:val="28"/>
  </w:num>
  <w:num w:numId="45">
    <w:abstractNumId w:val="22"/>
  </w:num>
  <w:num w:numId="46">
    <w:abstractNumId w:val="40"/>
  </w:num>
  <w:num w:numId="47">
    <w:abstractNumId w:val="4"/>
  </w:num>
  <w:num w:numId="48">
    <w:abstractNumId w:val="11"/>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280"/>
    <w:rsid w:val="0000351F"/>
    <w:rsid w:val="00005394"/>
    <w:rsid w:val="00012F1C"/>
    <w:rsid w:val="00022248"/>
    <w:rsid w:val="0003428B"/>
    <w:rsid w:val="0003635E"/>
    <w:rsid w:val="00037578"/>
    <w:rsid w:val="00046EFF"/>
    <w:rsid w:val="000534CF"/>
    <w:rsid w:val="0005562A"/>
    <w:rsid w:val="00056B59"/>
    <w:rsid w:val="000571E5"/>
    <w:rsid w:val="00063B3C"/>
    <w:rsid w:val="00071097"/>
    <w:rsid w:val="000716E6"/>
    <w:rsid w:val="00081512"/>
    <w:rsid w:val="00090DDC"/>
    <w:rsid w:val="00091FCD"/>
    <w:rsid w:val="00093B05"/>
    <w:rsid w:val="00095C1F"/>
    <w:rsid w:val="000C0632"/>
    <w:rsid w:val="000D0CA3"/>
    <w:rsid w:val="000D2D4E"/>
    <w:rsid w:val="000D5AE0"/>
    <w:rsid w:val="000E0FFE"/>
    <w:rsid w:val="000F0970"/>
    <w:rsid w:val="000F1A82"/>
    <w:rsid w:val="000F5963"/>
    <w:rsid w:val="0010125D"/>
    <w:rsid w:val="00116E0B"/>
    <w:rsid w:val="00117090"/>
    <w:rsid w:val="00130FE6"/>
    <w:rsid w:val="00131CCB"/>
    <w:rsid w:val="0014602B"/>
    <w:rsid w:val="00146F3B"/>
    <w:rsid w:val="00162D8A"/>
    <w:rsid w:val="00163A5A"/>
    <w:rsid w:val="00165A02"/>
    <w:rsid w:val="001700C7"/>
    <w:rsid w:val="001729A8"/>
    <w:rsid w:val="001905D2"/>
    <w:rsid w:val="00194295"/>
    <w:rsid w:val="001971D8"/>
    <w:rsid w:val="001A0C20"/>
    <w:rsid w:val="001A10E1"/>
    <w:rsid w:val="001A1764"/>
    <w:rsid w:val="001B156E"/>
    <w:rsid w:val="001B1C6A"/>
    <w:rsid w:val="001B2C74"/>
    <w:rsid w:val="001B7E8A"/>
    <w:rsid w:val="001C20C6"/>
    <w:rsid w:val="001D6D3A"/>
    <w:rsid w:val="001E0031"/>
    <w:rsid w:val="001E3E92"/>
    <w:rsid w:val="001E57D8"/>
    <w:rsid w:val="001F3087"/>
    <w:rsid w:val="00200B00"/>
    <w:rsid w:val="00200DA4"/>
    <w:rsid w:val="00201BDF"/>
    <w:rsid w:val="002028E8"/>
    <w:rsid w:val="00204B4A"/>
    <w:rsid w:val="00205362"/>
    <w:rsid w:val="00205468"/>
    <w:rsid w:val="00211521"/>
    <w:rsid w:val="00213133"/>
    <w:rsid w:val="0022259C"/>
    <w:rsid w:val="00231C62"/>
    <w:rsid w:val="002322B9"/>
    <w:rsid w:val="002324CC"/>
    <w:rsid w:val="00233106"/>
    <w:rsid w:val="00234B79"/>
    <w:rsid w:val="002363AC"/>
    <w:rsid w:val="00257E82"/>
    <w:rsid w:val="00261FED"/>
    <w:rsid w:val="00263745"/>
    <w:rsid w:val="00263BD5"/>
    <w:rsid w:val="00275FC1"/>
    <w:rsid w:val="00282497"/>
    <w:rsid w:val="0028490A"/>
    <w:rsid w:val="002918CB"/>
    <w:rsid w:val="00291EAF"/>
    <w:rsid w:val="00296B32"/>
    <w:rsid w:val="002A3A3B"/>
    <w:rsid w:val="002A55E3"/>
    <w:rsid w:val="002A597E"/>
    <w:rsid w:val="002A5B2E"/>
    <w:rsid w:val="002A7143"/>
    <w:rsid w:val="002B4600"/>
    <w:rsid w:val="002C02CC"/>
    <w:rsid w:val="002C0BB4"/>
    <w:rsid w:val="002D2618"/>
    <w:rsid w:val="002D546A"/>
    <w:rsid w:val="002E1E28"/>
    <w:rsid w:val="002E7E13"/>
    <w:rsid w:val="002F0098"/>
    <w:rsid w:val="002F28BA"/>
    <w:rsid w:val="0030077A"/>
    <w:rsid w:val="00305A38"/>
    <w:rsid w:val="003105F2"/>
    <w:rsid w:val="003126C7"/>
    <w:rsid w:val="00314463"/>
    <w:rsid w:val="00315DE9"/>
    <w:rsid w:val="00331130"/>
    <w:rsid w:val="0033325B"/>
    <w:rsid w:val="00341673"/>
    <w:rsid w:val="003473C5"/>
    <w:rsid w:val="003517F7"/>
    <w:rsid w:val="00367358"/>
    <w:rsid w:val="0038373A"/>
    <w:rsid w:val="00393DF5"/>
    <w:rsid w:val="00394DC5"/>
    <w:rsid w:val="003B11AF"/>
    <w:rsid w:val="003B68DB"/>
    <w:rsid w:val="003D5388"/>
    <w:rsid w:val="003D53C1"/>
    <w:rsid w:val="003D5B1E"/>
    <w:rsid w:val="003D61FC"/>
    <w:rsid w:val="003E386B"/>
    <w:rsid w:val="003F3500"/>
    <w:rsid w:val="003F759D"/>
    <w:rsid w:val="004140D0"/>
    <w:rsid w:val="00425817"/>
    <w:rsid w:val="00444F7B"/>
    <w:rsid w:val="0045256B"/>
    <w:rsid w:val="004539E1"/>
    <w:rsid w:val="004552C1"/>
    <w:rsid w:val="00456568"/>
    <w:rsid w:val="00460BC7"/>
    <w:rsid w:val="00461D20"/>
    <w:rsid w:val="004654E5"/>
    <w:rsid w:val="00474EFB"/>
    <w:rsid w:val="00475159"/>
    <w:rsid w:val="0047592B"/>
    <w:rsid w:val="004775DD"/>
    <w:rsid w:val="00477BCA"/>
    <w:rsid w:val="0048192D"/>
    <w:rsid w:val="00491633"/>
    <w:rsid w:val="004A20B0"/>
    <w:rsid w:val="004A563A"/>
    <w:rsid w:val="004B18A0"/>
    <w:rsid w:val="004B1ACB"/>
    <w:rsid w:val="004C24A8"/>
    <w:rsid w:val="004C28A1"/>
    <w:rsid w:val="004C5AB8"/>
    <w:rsid w:val="004E68B4"/>
    <w:rsid w:val="004E6C92"/>
    <w:rsid w:val="004F5BA5"/>
    <w:rsid w:val="00512DD7"/>
    <w:rsid w:val="00513AD8"/>
    <w:rsid w:val="00524E5D"/>
    <w:rsid w:val="005266FE"/>
    <w:rsid w:val="00530DD4"/>
    <w:rsid w:val="00535250"/>
    <w:rsid w:val="00541E96"/>
    <w:rsid w:val="00543077"/>
    <w:rsid w:val="00544EE2"/>
    <w:rsid w:val="005570CD"/>
    <w:rsid w:val="00557149"/>
    <w:rsid w:val="005579FE"/>
    <w:rsid w:val="005611B5"/>
    <w:rsid w:val="005655D7"/>
    <w:rsid w:val="005753D6"/>
    <w:rsid w:val="00575FD0"/>
    <w:rsid w:val="00582BE7"/>
    <w:rsid w:val="00584837"/>
    <w:rsid w:val="005909FC"/>
    <w:rsid w:val="00592E63"/>
    <w:rsid w:val="00593F94"/>
    <w:rsid w:val="005977E8"/>
    <w:rsid w:val="005A16D4"/>
    <w:rsid w:val="005A670A"/>
    <w:rsid w:val="005B1B35"/>
    <w:rsid w:val="005B39D9"/>
    <w:rsid w:val="005C3487"/>
    <w:rsid w:val="005C51B1"/>
    <w:rsid w:val="005C77FD"/>
    <w:rsid w:val="005E07AE"/>
    <w:rsid w:val="005F00A6"/>
    <w:rsid w:val="005F0CED"/>
    <w:rsid w:val="005F3416"/>
    <w:rsid w:val="005F4C72"/>
    <w:rsid w:val="00600E07"/>
    <w:rsid w:val="006057EA"/>
    <w:rsid w:val="0060657F"/>
    <w:rsid w:val="00606C5B"/>
    <w:rsid w:val="00616073"/>
    <w:rsid w:val="006249D3"/>
    <w:rsid w:val="00626A63"/>
    <w:rsid w:val="00632743"/>
    <w:rsid w:val="00653BC0"/>
    <w:rsid w:val="00661B73"/>
    <w:rsid w:val="00662BA7"/>
    <w:rsid w:val="0066672C"/>
    <w:rsid w:val="00681B36"/>
    <w:rsid w:val="00691996"/>
    <w:rsid w:val="006919CF"/>
    <w:rsid w:val="006941EB"/>
    <w:rsid w:val="00694219"/>
    <w:rsid w:val="0069623B"/>
    <w:rsid w:val="00696AFC"/>
    <w:rsid w:val="00696C67"/>
    <w:rsid w:val="006B3F88"/>
    <w:rsid w:val="006C0416"/>
    <w:rsid w:val="006C4648"/>
    <w:rsid w:val="006C6717"/>
    <w:rsid w:val="006D1D63"/>
    <w:rsid w:val="006D3416"/>
    <w:rsid w:val="006D4B8A"/>
    <w:rsid w:val="006D6891"/>
    <w:rsid w:val="006D785A"/>
    <w:rsid w:val="006D7FE9"/>
    <w:rsid w:val="006E0ADE"/>
    <w:rsid w:val="006E241F"/>
    <w:rsid w:val="006E33CE"/>
    <w:rsid w:val="006E4242"/>
    <w:rsid w:val="006F417C"/>
    <w:rsid w:val="007002F8"/>
    <w:rsid w:val="007042E3"/>
    <w:rsid w:val="00705310"/>
    <w:rsid w:val="0070768D"/>
    <w:rsid w:val="00707A49"/>
    <w:rsid w:val="00715A70"/>
    <w:rsid w:val="00717F6F"/>
    <w:rsid w:val="007248C4"/>
    <w:rsid w:val="00727198"/>
    <w:rsid w:val="00731D05"/>
    <w:rsid w:val="00733540"/>
    <w:rsid w:val="007365A5"/>
    <w:rsid w:val="00752227"/>
    <w:rsid w:val="00753EF1"/>
    <w:rsid w:val="00757F09"/>
    <w:rsid w:val="0076536C"/>
    <w:rsid w:val="00765551"/>
    <w:rsid w:val="007735EF"/>
    <w:rsid w:val="00783106"/>
    <w:rsid w:val="00784570"/>
    <w:rsid w:val="00785B50"/>
    <w:rsid w:val="00792838"/>
    <w:rsid w:val="007931E4"/>
    <w:rsid w:val="007A1AEC"/>
    <w:rsid w:val="007B161E"/>
    <w:rsid w:val="007B1A40"/>
    <w:rsid w:val="007B6A66"/>
    <w:rsid w:val="007B777F"/>
    <w:rsid w:val="007C0ACB"/>
    <w:rsid w:val="007D059B"/>
    <w:rsid w:val="007E2F51"/>
    <w:rsid w:val="007E526A"/>
    <w:rsid w:val="007E616E"/>
    <w:rsid w:val="007E7A4B"/>
    <w:rsid w:val="007F0FE2"/>
    <w:rsid w:val="007F3F14"/>
    <w:rsid w:val="007F70DF"/>
    <w:rsid w:val="00800CBB"/>
    <w:rsid w:val="00804F40"/>
    <w:rsid w:val="008068A5"/>
    <w:rsid w:val="00814B3A"/>
    <w:rsid w:val="00814ED0"/>
    <w:rsid w:val="00815DC8"/>
    <w:rsid w:val="008201F5"/>
    <w:rsid w:val="00821B00"/>
    <w:rsid w:val="00821B9B"/>
    <w:rsid w:val="00830D82"/>
    <w:rsid w:val="008351EE"/>
    <w:rsid w:val="00843E19"/>
    <w:rsid w:val="00857B4A"/>
    <w:rsid w:val="008612D7"/>
    <w:rsid w:val="0086293E"/>
    <w:rsid w:val="008638F8"/>
    <w:rsid w:val="00881474"/>
    <w:rsid w:val="008836AD"/>
    <w:rsid w:val="00884804"/>
    <w:rsid w:val="008874C7"/>
    <w:rsid w:val="008A09C4"/>
    <w:rsid w:val="008A1D90"/>
    <w:rsid w:val="008A2C23"/>
    <w:rsid w:val="008B67E6"/>
    <w:rsid w:val="008C197C"/>
    <w:rsid w:val="008C38BF"/>
    <w:rsid w:val="008D2B63"/>
    <w:rsid w:val="008D390C"/>
    <w:rsid w:val="008E49E8"/>
    <w:rsid w:val="008E4D7C"/>
    <w:rsid w:val="008F022F"/>
    <w:rsid w:val="00900895"/>
    <w:rsid w:val="00902491"/>
    <w:rsid w:val="00903267"/>
    <w:rsid w:val="00905E6D"/>
    <w:rsid w:val="009107AF"/>
    <w:rsid w:val="009131D7"/>
    <w:rsid w:val="00917BC8"/>
    <w:rsid w:val="00924069"/>
    <w:rsid w:val="009257F2"/>
    <w:rsid w:val="00927096"/>
    <w:rsid w:val="00934D4A"/>
    <w:rsid w:val="009356C0"/>
    <w:rsid w:val="00940AC7"/>
    <w:rsid w:val="00944516"/>
    <w:rsid w:val="00945F40"/>
    <w:rsid w:val="00945FA7"/>
    <w:rsid w:val="0095257A"/>
    <w:rsid w:val="0095378F"/>
    <w:rsid w:val="00955BF4"/>
    <w:rsid w:val="00960409"/>
    <w:rsid w:val="00960566"/>
    <w:rsid w:val="0096637D"/>
    <w:rsid w:val="00966E24"/>
    <w:rsid w:val="00967A5C"/>
    <w:rsid w:val="00970AED"/>
    <w:rsid w:val="00975307"/>
    <w:rsid w:val="009755D1"/>
    <w:rsid w:val="0097698A"/>
    <w:rsid w:val="00983D90"/>
    <w:rsid w:val="0099256F"/>
    <w:rsid w:val="00994622"/>
    <w:rsid w:val="009A6A99"/>
    <w:rsid w:val="009B234D"/>
    <w:rsid w:val="009B707E"/>
    <w:rsid w:val="009C576C"/>
    <w:rsid w:val="009C6426"/>
    <w:rsid w:val="009C71F8"/>
    <w:rsid w:val="009E4897"/>
    <w:rsid w:val="00A01F06"/>
    <w:rsid w:val="00A05651"/>
    <w:rsid w:val="00A058DD"/>
    <w:rsid w:val="00A0649C"/>
    <w:rsid w:val="00A06CA5"/>
    <w:rsid w:val="00A0789F"/>
    <w:rsid w:val="00A10F65"/>
    <w:rsid w:val="00A14864"/>
    <w:rsid w:val="00A15F9C"/>
    <w:rsid w:val="00A22550"/>
    <w:rsid w:val="00A24A88"/>
    <w:rsid w:val="00A3011E"/>
    <w:rsid w:val="00A35BB4"/>
    <w:rsid w:val="00A37282"/>
    <w:rsid w:val="00A377B0"/>
    <w:rsid w:val="00A40E84"/>
    <w:rsid w:val="00A42D25"/>
    <w:rsid w:val="00A47ADB"/>
    <w:rsid w:val="00A523F3"/>
    <w:rsid w:val="00A5345E"/>
    <w:rsid w:val="00A56DB1"/>
    <w:rsid w:val="00A60A3A"/>
    <w:rsid w:val="00A62DDF"/>
    <w:rsid w:val="00A6606C"/>
    <w:rsid w:val="00A83557"/>
    <w:rsid w:val="00A85ED9"/>
    <w:rsid w:val="00A86CAD"/>
    <w:rsid w:val="00A86E61"/>
    <w:rsid w:val="00A87F45"/>
    <w:rsid w:val="00A91E23"/>
    <w:rsid w:val="00A97BAF"/>
    <w:rsid w:val="00AA37A1"/>
    <w:rsid w:val="00AB537F"/>
    <w:rsid w:val="00AC126A"/>
    <w:rsid w:val="00AD12E7"/>
    <w:rsid w:val="00AD50B7"/>
    <w:rsid w:val="00AE25D9"/>
    <w:rsid w:val="00AF0076"/>
    <w:rsid w:val="00AF124E"/>
    <w:rsid w:val="00B04584"/>
    <w:rsid w:val="00B159C1"/>
    <w:rsid w:val="00B1789B"/>
    <w:rsid w:val="00B25041"/>
    <w:rsid w:val="00B25600"/>
    <w:rsid w:val="00B36337"/>
    <w:rsid w:val="00B370F7"/>
    <w:rsid w:val="00B42817"/>
    <w:rsid w:val="00B57555"/>
    <w:rsid w:val="00B6236B"/>
    <w:rsid w:val="00B6479C"/>
    <w:rsid w:val="00B65E3B"/>
    <w:rsid w:val="00B70564"/>
    <w:rsid w:val="00B70F1B"/>
    <w:rsid w:val="00B771E2"/>
    <w:rsid w:val="00B85547"/>
    <w:rsid w:val="00B868C4"/>
    <w:rsid w:val="00BA3EAC"/>
    <w:rsid w:val="00BB2E72"/>
    <w:rsid w:val="00BB4224"/>
    <w:rsid w:val="00BC1230"/>
    <w:rsid w:val="00BC1C93"/>
    <w:rsid w:val="00BC2CDB"/>
    <w:rsid w:val="00BC5C55"/>
    <w:rsid w:val="00BC6375"/>
    <w:rsid w:val="00BD22F2"/>
    <w:rsid w:val="00BE1D69"/>
    <w:rsid w:val="00BE5118"/>
    <w:rsid w:val="00BE5EE3"/>
    <w:rsid w:val="00BE7CCA"/>
    <w:rsid w:val="00BF5380"/>
    <w:rsid w:val="00BF6471"/>
    <w:rsid w:val="00BF70C2"/>
    <w:rsid w:val="00C00895"/>
    <w:rsid w:val="00C02DD2"/>
    <w:rsid w:val="00C03388"/>
    <w:rsid w:val="00C115BC"/>
    <w:rsid w:val="00C17701"/>
    <w:rsid w:val="00C22F1A"/>
    <w:rsid w:val="00C3173A"/>
    <w:rsid w:val="00C33616"/>
    <w:rsid w:val="00C33E56"/>
    <w:rsid w:val="00C34CF6"/>
    <w:rsid w:val="00C36006"/>
    <w:rsid w:val="00C37737"/>
    <w:rsid w:val="00C64471"/>
    <w:rsid w:val="00C65831"/>
    <w:rsid w:val="00C700DB"/>
    <w:rsid w:val="00C7089F"/>
    <w:rsid w:val="00C7164C"/>
    <w:rsid w:val="00C72AA8"/>
    <w:rsid w:val="00C76281"/>
    <w:rsid w:val="00C83BA2"/>
    <w:rsid w:val="00C93BC0"/>
    <w:rsid w:val="00C955CB"/>
    <w:rsid w:val="00C9616F"/>
    <w:rsid w:val="00C96E29"/>
    <w:rsid w:val="00CA592E"/>
    <w:rsid w:val="00CA5BCC"/>
    <w:rsid w:val="00CA7492"/>
    <w:rsid w:val="00CB0969"/>
    <w:rsid w:val="00CB296E"/>
    <w:rsid w:val="00CB2ADD"/>
    <w:rsid w:val="00CB5CA6"/>
    <w:rsid w:val="00CB60E3"/>
    <w:rsid w:val="00CB72A3"/>
    <w:rsid w:val="00CB7903"/>
    <w:rsid w:val="00CC1131"/>
    <w:rsid w:val="00CC606E"/>
    <w:rsid w:val="00CD24C6"/>
    <w:rsid w:val="00CF2663"/>
    <w:rsid w:val="00CF3C70"/>
    <w:rsid w:val="00D02286"/>
    <w:rsid w:val="00D26066"/>
    <w:rsid w:val="00D27F11"/>
    <w:rsid w:val="00D30A9C"/>
    <w:rsid w:val="00D35682"/>
    <w:rsid w:val="00D375E6"/>
    <w:rsid w:val="00D407DD"/>
    <w:rsid w:val="00D45A90"/>
    <w:rsid w:val="00D477ED"/>
    <w:rsid w:val="00D50A4A"/>
    <w:rsid w:val="00D63431"/>
    <w:rsid w:val="00D65FF2"/>
    <w:rsid w:val="00D67D72"/>
    <w:rsid w:val="00D71826"/>
    <w:rsid w:val="00D815FF"/>
    <w:rsid w:val="00D82F6F"/>
    <w:rsid w:val="00D83984"/>
    <w:rsid w:val="00D85951"/>
    <w:rsid w:val="00D90B39"/>
    <w:rsid w:val="00D90E6F"/>
    <w:rsid w:val="00D9118F"/>
    <w:rsid w:val="00D9137E"/>
    <w:rsid w:val="00DA1A72"/>
    <w:rsid w:val="00DA555F"/>
    <w:rsid w:val="00DC2006"/>
    <w:rsid w:val="00DC227B"/>
    <w:rsid w:val="00DD200E"/>
    <w:rsid w:val="00DD53BF"/>
    <w:rsid w:val="00DD5BC9"/>
    <w:rsid w:val="00DD5F65"/>
    <w:rsid w:val="00DE6CB2"/>
    <w:rsid w:val="00DF59A2"/>
    <w:rsid w:val="00E02F90"/>
    <w:rsid w:val="00E12B42"/>
    <w:rsid w:val="00E1497B"/>
    <w:rsid w:val="00E15973"/>
    <w:rsid w:val="00E179C1"/>
    <w:rsid w:val="00E2353A"/>
    <w:rsid w:val="00E322BB"/>
    <w:rsid w:val="00E34BCE"/>
    <w:rsid w:val="00E42654"/>
    <w:rsid w:val="00E43F09"/>
    <w:rsid w:val="00E51ED4"/>
    <w:rsid w:val="00E56DF4"/>
    <w:rsid w:val="00E57ED9"/>
    <w:rsid w:val="00E67C06"/>
    <w:rsid w:val="00E7590B"/>
    <w:rsid w:val="00E80912"/>
    <w:rsid w:val="00E82F61"/>
    <w:rsid w:val="00E93E5C"/>
    <w:rsid w:val="00E97FA3"/>
    <w:rsid w:val="00EA0785"/>
    <w:rsid w:val="00EA3010"/>
    <w:rsid w:val="00EA3601"/>
    <w:rsid w:val="00EA57D9"/>
    <w:rsid w:val="00EB1127"/>
    <w:rsid w:val="00EB209D"/>
    <w:rsid w:val="00EB279F"/>
    <w:rsid w:val="00EB7D54"/>
    <w:rsid w:val="00ED1430"/>
    <w:rsid w:val="00EE3513"/>
    <w:rsid w:val="00EE396D"/>
    <w:rsid w:val="00EE479F"/>
    <w:rsid w:val="00EE5280"/>
    <w:rsid w:val="00EE78BB"/>
    <w:rsid w:val="00EF0E3D"/>
    <w:rsid w:val="00EF4347"/>
    <w:rsid w:val="00EF5EA0"/>
    <w:rsid w:val="00F0444A"/>
    <w:rsid w:val="00F22FDA"/>
    <w:rsid w:val="00F444B9"/>
    <w:rsid w:val="00F45802"/>
    <w:rsid w:val="00F541A2"/>
    <w:rsid w:val="00F57CFA"/>
    <w:rsid w:val="00F76BAA"/>
    <w:rsid w:val="00F807CB"/>
    <w:rsid w:val="00F81E4B"/>
    <w:rsid w:val="00F95036"/>
    <w:rsid w:val="00FA1410"/>
    <w:rsid w:val="00FA1DA2"/>
    <w:rsid w:val="00FA474F"/>
    <w:rsid w:val="00FB0D47"/>
    <w:rsid w:val="00FB2FD7"/>
    <w:rsid w:val="00FC0177"/>
    <w:rsid w:val="00FC2B22"/>
    <w:rsid w:val="00FD262F"/>
    <w:rsid w:val="00FD5CB1"/>
    <w:rsid w:val="00FD7633"/>
    <w:rsid w:val="00FD7993"/>
    <w:rsid w:val="00FE17C3"/>
    <w:rsid w:val="00FE3C0E"/>
    <w:rsid w:val="00FF5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0FFF16"/>
  <w15:docId w15:val="{0E9CABEB-EBFD-3D49-A854-038C87F0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DD7"/>
  </w:style>
  <w:style w:type="paragraph" w:styleId="Heading1">
    <w:name w:val="heading 1"/>
    <w:basedOn w:val="Normal"/>
    <w:next w:val="Normal"/>
    <w:link w:val="Heading1Char"/>
    <w:uiPriority w:val="9"/>
    <w:qFormat/>
    <w:rsid w:val="00902491"/>
    <w:pPr>
      <w:keepNext/>
      <w:keepLines/>
      <w:numPr>
        <w:numId w:val="16"/>
      </w:numPr>
      <w:spacing w:before="240" w:after="0"/>
      <w:outlineLvl w:val="0"/>
    </w:pPr>
    <w:rPr>
      <w:rFonts w:eastAsiaTheme="majorEastAsia" w:cstheme="majorBidi"/>
      <w:sz w:val="24"/>
      <w:szCs w:val="32"/>
    </w:rPr>
  </w:style>
  <w:style w:type="paragraph" w:styleId="Heading2">
    <w:name w:val="heading 2"/>
    <w:basedOn w:val="Normal"/>
    <w:next w:val="Normal"/>
    <w:link w:val="Heading2Char"/>
    <w:uiPriority w:val="9"/>
    <w:unhideWhenUsed/>
    <w:qFormat/>
    <w:rsid w:val="00EE5280"/>
    <w:pPr>
      <w:keepNext/>
      <w:keepLines/>
      <w:spacing w:before="40" w:after="0"/>
      <w:outlineLvl w:val="1"/>
    </w:pPr>
    <w:rPr>
      <w:rFonts w:eastAsiaTheme="majorEastAsia" w:cstheme="majorBidi"/>
      <w:b/>
      <w:i/>
      <w:sz w:val="24"/>
      <w:szCs w:val="26"/>
    </w:rPr>
  </w:style>
  <w:style w:type="paragraph" w:styleId="Heading3">
    <w:name w:val="heading 3"/>
    <w:basedOn w:val="Normal"/>
    <w:next w:val="Normal"/>
    <w:link w:val="Heading3Char"/>
    <w:uiPriority w:val="9"/>
    <w:unhideWhenUsed/>
    <w:qFormat/>
    <w:rsid w:val="00A3011E"/>
    <w:pPr>
      <w:keepNext/>
      <w:keepLines/>
      <w:spacing w:before="40" w:after="0"/>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5280"/>
    <w:rPr>
      <w:rFonts w:eastAsiaTheme="majorEastAsia" w:cstheme="majorBidi"/>
      <w:b/>
      <w:i/>
      <w:sz w:val="24"/>
      <w:szCs w:val="26"/>
    </w:rPr>
  </w:style>
  <w:style w:type="character" w:customStyle="1" w:styleId="Heading1Char">
    <w:name w:val="Heading 1 Char"/>
    <w:basedOn w:val="DefaultParagraphFont"/>
    <w:link w:val="Heading1"/>
    <w:uiPriority w:val="9"/>
    <w:rsid w:val="00902491"/>
    <w:rPr>
      <w:rFonts w:eastAsiaTheme="majorEastAsia" w:cstheme="majorBidi"/>
      <w:sz w:val="24"/>
      <w:szCs w:val="32"/>
    </w:rPr>
  </w:style>
  <w:style w:type="paragraph" w:styleId="ListParagraph">
    <w:name w:val="List Paragraph"/>
    <w:basedOn w:val="Normal"/>
    <w:uiPriority w:val="34"/>
    <w:qFormat/>
    <w:rsid w:val="00EE5280"/>
    <w:pPr>
      <w:ind w:left="720"/>
      <w:contextualSpacing/>
    </w:pPr>
  </w:style>
  <w:style w:type="paragraph" w:styleId="TOCHeading">
    <w:name w:val="TOC Heading"/>
    <w:basedOn w:val="Heading1"/>
    <w:next w:val="Normal"/>
    <w:uiPriority w:val="39"/>
    <w:unhideWhenUsed/>
    <w:qFormat/>
    <w:rsid w:val="00EE5280"/>
    <w:pPr>
      <w:numPr>
        <w:numId w:val="0"/>
      </w:num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qFormat/>
    <w:rsid w:val="009C6426"/>
    <w:pPr>
      <w:tabs>
        <w:tab w:val="left" w:pos="660"/>
        <w:tab w:val="right" w:leader="dot" w:pos="9016"/>
      </w:tabs>
      <w:spacing w:after="100"/>
    </w:pPr>
  </w:style>
  <w:style w:type="paragraph" w:styleId="TOC2">
    <w:name w:val="toc 2"/>
    <w:basedOn w:val="Normal"/>
    <w:next w:val="Normal"/>
    <w:autoRedefine/>
    <w:uiPriority w:val="39"/>
    <w:unhideWhenUsed/>
    <w:qFormat/>
    <w:rsid w:val="00A5345E"/>
    <w:pPr>
      <w:tabs>
        <w:tab w:val="right" w:leader="dot" w:pos="9016"/>
      </w:tabs>
      <w:spacing w:after="100"/>
      <w:ind w:left="220"/>
    </w:pPr>
    <w:rPr>
      <w:b/>
      <w:bCs/>
      <w:noProof/>
    </w:rPr>
  </w:style>
  <w:style w:type="character" w:styleId="Hyperlink">
    <w:name w:val="Hyperlink"/>
    <w:basedOn w:val="DefaultParagraphFont"/>
    <w:uiPriority w:val="99"/>
    <w:unhideWhenUsed/>
    <w:rsid w:val="00EE5280"/>
    <w:rPr>
      <w:color w:val="0563C1" w:themeColor="hyperlink"/>
      <w:u w:val="single"/>
    </w:rPr>
  </w:style>
  <w:style w:type="character" w:customStyle="1" w:styleId="Heading3Char">
    <w:name w:val="Heading 3 Char"/>
    <w:basedOn w:val="DefaultParagraphFont"/>
    <w:link w:val="Heading3"/>
    <w:uiPriority w:val="9"/>
    <w:rsid w:val="00A3011E"/>
    <w:rPr>
      <w:rFonts w:eastAsiaTheme="majorEastAsia" w:cstheme="majorBidi"/>
      <w:b/>
      <w:color w:val="000000" w:themeColor="text1"/>
      <w:sz w:val="24"/>
      <w:szCs w:val="24"/>
    </w:rPr>
  </w:style>
  <w:style w:type="paragraph" w:styleId="TOC3">
    <w:name w:val="toc 3"/>
    <w:basedOn w:val="Normal"/>
    <w:next w:val="Normal"/>
    <w:autoRedefine/>
    <w:uiPriority w:val="39"/>
    <w:unhideWhenUsed/>
    <w:qFormat/>
    <w:rsid w:val="00B85547"/>
    <w:pPr>
      <w:tabs>
        <w:tab w:val="left" w:pos="1100"/>
        <w:tab w:val="right" w:leader="dot" w:pos="9016"/>
      </w:tabs>
      <w:spacing w:after="100"/>
      <w:ind w:left="440"/>
      <w:jc w:val="both"/>
    </w:pPr>
  </w:style>
  <w:style w:type="paragraph" w:styleId="NoSpacing">
    <w:name w:val="No Spacing"/>
    <w:link w:val="NoSpacingChar"/>
    <w:uiPriority w:val="1"/>
    <w:qFormat/>
    <w:rsid w:val="00C955C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955CB"/>
    <w:rPr>
      <w:rFonts w:eastAsiaTheme="minorEastAsia"/>
      <w:lang w:val="en-US"/>
    </w:rPr>
  </w:style>
  <w:style w:type="paragraph" w:customStyle="1" w:styleId="paragraph">
    <w:name w:val="paragraph"/>
    <w:basedOn w:val="Normal"/>
    <w:rsid w:val="00E80912"/>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normaltextrun">
    <w:name w:val="normaltextrun"/>
    <w:basedOn w:val="DefaultParagraphFont"/>
    <w:rsid w:val="00E80912"/>
  </w:style>
  <w:style w:type="character" w:customStyle="1" w:styleId="eop">
    <w:name w:val="eop"/>
    <w:basedOn w:val="DefaultParagraphFont"/>
    <w:rsid w:val="00E80912"/>
  </w:style>
  <w:style w:type="character" w:customStyle="1" w:styleId="tabchar">
    <w:name w:val="tabchar"/>
    <w:basedOn w:val="DefaultParagraphFont"/>
    <w:rsid w:val="00E80912"/>
  </w:style>
  <w:style w:type="paragraph" w:styleId="Header">
    <w:name w:val="header"/>
    <w:basedOn w:val="Normal"/>
    <w:link w:val="HeaderChar"/>
    <w:uiPriority w:val="99"/>
    <w:unhideWhenUsed/>
    <w:rsid w:val="00E809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912"/>
  </w:style>
  <w:style w:type="paragraph" w:styleId="Footer">
    <w:name w:val="footer"/>
    <w:basedOn w:val="Normal"/>
    <w:link w:val="FooterChar"/>
    <w:uiPriority w:val="99"/>
    <w:unhideWhenUsed/>
    <w:rsid w:val="00E80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912"/>
  </w:style>
  <w:style w:type="character" w:styleId="CommentReference">
    <w:name w:val="annotation reference"/>
    <w:basedOn w:val="DefaultParagraphFont"/>
    <w:uiPriority w:val="99"/>
    <w:semiHidden/>
    <w:unhideWhenUsed/>
    <w:rsid w:val="00530DD4"/>
    <w:rPr>
      <w:sz w:val="16"/>
      <w:szCs w:val="16"/>
    </w:rPr>
  </w:style>
  <w:style w:type="paragraph" w:styleId="CommentText">
    <w:name w:val="annotation text"/>
    <w:basedOn w:val="Normal"/>
    <w:link w:val="CommentTextChar"/>
    <w:uiPriority w:val="99"/>
    <w:unhideWhenUsed/>
    <w:rsid w:val="00530DD4"/>
    <w:pPr>
      <w:spacing w:line="240" w:lineRule="auto"/>
    </w:pPr>
    <w:rPr>
      <w:sz w:val="20"/>
      <w:szCs w:val="20"/>
    </w:rPr>
  </w:style>
  <w:style w:type="character" w:customStyle="1" w:styleId="CommentTextChar">
    <w:name w:val="Comment Text Char"/>
    <w:basedOn w:val="DefaultParagraphFont"/>
    <w:link w:val="CommentText"/>
    <w:uiPriority w:val="99"/>
    <w:rsid w:val="00530DD4"/>
    <w:rPr>
      <w:sz w:val="20"/>
      <w:szCs w:val="20"/>
    </w:rPr>
  </w:style>
  <w:style w:type="paragraph" w:styleId="CommentSubject">
    <w:name w:val="annotation subject"/>
    <w:basedOn w:val="CommentText"/>
    <w:next w:val="CommentText"/>
    <w:link w:val="CommentSubjectChar"/>
    <w:uiPriority w:val="99"/>
    <w:semiHidden/>
    <w:unhideWhenUsed/>
    <w:rsid w:val="00530DD4"/>
    <w:rPr>
      <w:b/>
      <w:bCs/>
    </w:rPr>
  </w:style>
  <w:style w:type="character" w:customStyle="1" w:styleId="CommentSubjectChar">
    <w:name w:val="Comment Subject Char"/>
    <w:basedOn w:val="CommentTextChar"/>
    <w:link w:val="CommentSubject"/>
    <w:uiPriority w:val="99"/>
    <w:semiHidden/>
    <w:rsid w:val="00530DD4"/>
    <w:rPr>
      <w:b/>
      <w:bCs/>
      <w:sz w:val="20"/>
      <w:szCs w:val="20"/>
    </w:rPr>
  </w:style>
  <w:style w:type="paragraph" w:styleId="BalloonText">
    <w:name w:val="Balloon Text"/>
    <w:basedOn w:val="Normal"/>
    <w:link w:val="BalloonTextChar"/>
    <w:uiPriority w:val="99"/>
    <w:semiHidden/>
    <w:unhideWhenUsed/>
    <w:rsid w:val="00530D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DD4"/>
    <w:rPr>
      <w:rFonts w:ascii="Segoe UI" w:hAnsi="Segoe UI" w:cs="Segoe UI"/>
      <w:sz w:val="18"/>
      <w:szCs w:val="18"/>
    </w:rPr>
  </w:style>
  <w:style w:type="paragraph" w:styleId="Revision">
    <w:name w:val="Revision"/>
    <w:hidden/>
    <w:uiPriority w:val="99"/>
    <w:semiHidden/>
    <w:rsid w:val="00C700DB"/>
    <w:pPr>
      <w:spacing w:after="0" w:line="240" w:lineRule="auto"/>
    </w:pPr>
  </w:style>
  <w:style w:type="character" w:customStyle="1" w:styleId="UnresolvedMention1">
    <w:name w:val="Unresolved Mention1"/>
    <w:basedOn w:val="DefaultParagraphFont"/>
    <w:uiPriority w:val="99"/>
    <w:semiHidden/>
    <w:unhideWhenUsed/>
    <w:rsid w:val="00ED1430"/>
    <w:rPr>
      <w:color w:val="605E5C"/>
      <w:shd w:val="clear" w:color="auto" w:fill="E1DFDD"/>
    </w:rPr>
  </w:style>
  <w:style w:type="character" w:styleId="PlaceholderText">
    <w:name w:val="Placeholder Text"/>
    <w:basedOn w:val="DefaultParagraphFont"/>
    <w:uiPriority w:val="99"/>
    <w:semiHidden/>
    <w:rsid w:val="00BB4224"/>
    <w:rPr>
      <w:color w:val="808080"/>
    </w:rPr>
  </w:style>
  <w:style w:type="character" w:styleId="FollowedHyperlink">
    <w:name w:val="FollowedHyperlink"/>
    <w:basedOn w:val="DefaultParagraphFont"/>
    <w:uiPriority w:val="99"/>
    <w:semiHidden/>
    <w:unhideWhenUsed/>
    <w:rsid w:val="00A22550"/>
    <w:rPr>
      <w:color w:val="954F72" w:themeColor="followedHyperlink"/>
      <w:u w:val="single"/>
    </w:rPr>
  </w:style>
  <w:style w:type="table" w:styleId="TableGrid">
    <w:name w:val="Table Grid"/>
    <w:basedOn w:val="TableNormal"/>
    <w:uiPriority w:val="39"/>
    <w:rsid w:val="00541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87F45"/>
    <w:rPr>
      <w:i/>
      <w:iCs/>
    </w:rPr>
  </w:style>
  <w:style w:type="paragraph" w:customStyle="1" w:styleId="Default">
    <w:name w:val="Default"/>
    <w:rsid w:val="0028490A"/>
    <w:pPr>
      <w:autoSpaceDE w:val="0"/>
      <w:autoSpaceDN w:val="0"/>
      <w:adjustRightInd w:val="0"/>
      <w:spacing w:after="0" w:line="240" w:lineRule="auto"/>
    </w:pPr>
    <w:rPr>
      <w:rFonts w:ascii="Calibri" w:hAnsi="Calibri" w:cs="Calibri"/>
      <w:color w:val="000000"/>
      <w:sz w:val="24"/>
      <w:szCs w:val="24"/>
      <w:lang w:val="en-IE"/>
    </w:rPr>
  </w:style>
  <w:style w:type="paragraph" w:customStyle="1" w:styleId="Pa5">
    <w:name w:val="Pa5"/>
    <w:basedOn w:val="Default"/>
    <w:next w:val="Default"/>
    <w:uiPriority w:val="99"/>
    <w:rsid w:val="00975307"/>
    <w:pPr>
      <w:spacing w:line="191" w:lineRule="atLeast"/>
    </w:pPr>
    <w:rPr>
      <w:rFonts w:ascii="Helvetica" w:hAnsi="Helvetica" w:cstheme="minorBidi"/>
      <w:color w:val="auto"/>
    </w:rPr>
  </w:style>
  <w:style w:type="character" w:customStyle="1" w:styleId="A6">
    <w:name w:val="A6"/>
    <w:uiPriority w:val="99"/>
    <w:rsid w:val="00975307"/>
    <w:rPr>
      <w:rFonts w:cs="Helvetica"/>
      <w:color w:val="000000"/>
      <w:sz w:val="20"/>
      <w:szCs w:val="20"/>
    </w:rPr>
  </w:style>
  <w:style w:type="character" w:customStyle="1" w:styleId="UnresolvedMention2">
    <w:name w:val="Unresolved Mention2"/>
    <w:basedOn w:val="DefaultParagraphFont"/>
    <w:uiPriority w:val="99"/>
    <w:semiHidden/>
    <w:unhideWhenUsed/>
    <w:rsid w:val="00975307"/>
    <w:rPr>
      <w:color w:val="605E5C"/>
      <w:shd w:val="clear" w:color="auto" w:fill="E1DFDD"/>
    </w:rPr>
  </w:style>
  <w:style w:type="paragraph" w:customStyle="1" w:styleId="Pa12">
    <w:name w:val="Pa12"/>
    <w:basedOn w:val="Default"/>
    <w:next w:val="Default"/>
    <w:uiPriority w:val="99"/>
    <w:rsid w:val="00975307"/>
    <w:pPr>
      <w:spacing w:line="271" w:lineRule="atLeast"/>
    </w:pPr>
    <w:rPr>
      <w:rFonts w:ascii="Helvetica" w:hAnsi="Helvetica" w:cstheme="minorBidi"/>
      <w:color w:val="auto"/>
    </w:rPr>
  </w:style>
  <w:style w:type="character" w:customStyle="1" w:styleId="A9">
    <w:name w:val="A9"/>
    <w:uiPriority w:val="99"/>
    <w:rsid w:val="00975307"/>
    <w:rPr>
      <w:rFonts w:cs="Helvetica"/>
      <w:b/>
      <w:bCs/>
      <w:color w:val="000000"/>
      <w:sz w:val="22"/>
      <w:szCs w:val="22"/>
    </w:rPr>
  </w:style>
  <w:style w:type="paragraph" w:styleId="FootnoteText">
    <w:name w:val="footnote text"/>
    <w:basedOn w:val="Normal"/>
    <w:link w:val="FootnoteTextChar"/>
    <w:uiPriority w:val="99"/>
    <w:unhideWhenUsed/>
    <w:rsid w:val="00201BDF"/>
    <w:pPr>
      <w:spacing w:after="0" w:line="240" w:lineRule="auto"/>
    </w:pPr>
    <w:rPr>
      <w:sz w:val="20"/>
      <w:szCs w:val="20"/>
    </w:rPr>
  </w:style>
  <w:style w:type="character" w:customStyle="1" w:styleId="FootnoteTextChar">
    <w:name w:val="Footnote Text Char"/>
    <w:basedOn w:val="DefaultParagraphFont"/>
    <w:link w:val="FootnoteText"/>
    <w:uiPriority w:val="99"/>
    <w:rsid w:val="00201BDF"/>
    <w:rPr>
      <w:sz w:val="20"/>
      <w:szCs w:val="20"/>
    </w:rPr>
  </w:style>
  <w:style w:type="character" w:styleId="FootnoteReference">
    <w:name w:val="footnote reference"/>
    <w:basedOn w:val="DefaultParagraphFont"/>
    <w:uiPriority w:val="99"/>
    <w:unhideWhenUsed/>
    <w:rsid w:val="00201BDF"/>
    <w:rPr>
      <w:vertAlign w:val="superscript"/>
    </w:rPr>
  </w:style>
  <w:style w:type="paragraph" w:styleId="EndnoteText">
    <w:name w:val="endnote text"/>
    <w:basedOn w:val="Normal"/>
    <w:link w:val="EndnoteTextChar"/>
    <w:uiPriority w:val="99"/>
    <w:semiHidden/>
    <w:unhideWhenUsed/>
    <w:rsid w:val="00460B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0BC7"/>
    <w:rPr>
      <w:sz w:val="20"/>
      <w:szCs w:val="20"/>
    </w:rPr>
  </w:style>
  <w:style w:type="character" w:styleId="EndnoteReference">
    <w:name w:val="endnote reference"/>
    <w:basedOn w:val="DefaultParagraphFont"/>
    <w:uiPriority w:val="99"/>
    <w:semiHidden/>
    <w:unhideWhenUsed/>
    <w:rsid w:val="00460BC7"/>
    <w:rPr>
      <w:vertAlign w:val="superscript"/>
    </w:rPr>
  </w:style>
  <w:style w:type="character" w:customStyle="1" w:styleId="UnresolvedMention3">
    <w:name w:val="Unresolved Mention3"/>
    <w:basedOn w:val="DefaultParagraphFont"/>
    <w:uiPriority w:val="99"/>
    <w:semiHidden/>
    <w:unhideWhenUsed/>
    <w:rsid w:val="007735EF"/>
    <w:rPr>
      <w:color w:val="605E5C"/>
      <w:shd w:val="clear" w:color="auto" w:fill="E1DFDD"/>
    </w:rPr>
  </w:style>
  <w:style w:type="paragraph" w:customStyle="1" w:styleId="Pa3">
    <w:name w:val="Pa3"/>
    <w:basedOn w:val="Default"/>
    <w:next w:val="Default"/>
    <w:uiPriority w:val="99"/>
    <w:rsid w:val="00D35682"/>
    <w:pPr>
      <w:spacing w:line="201" w:lineRule="atLeast"/>
    </w:pPr>
    <w:rPr>
      <w:rFonts w:ascii="HelveticaNeueLT Std Lt" w:hAnsi="HelveticaNeueLT Std Lt" w:cstheme="minorBidi"/>
      <w:color w:val="auto"/>
    </w:rPr>
  </w:style>
  <w:style w:type="character" w:customStyle="1" w:styleId="cf01">
    <w:name w:val="cf01"/>
    <w:basedOn w:val="DefaultParagraphFont"/>
    <w:rsid w:val="00AA37A1"/>
    <w:rPr>
      <w:rFonts w:ascii="Segoe UI" w:hAnsi="Segoe UI" w:cs="Segoe UI" w:hint="default"/>
      <w:color w:val="262626"/>
      <w:sz w:val="36"/>
      <w:szCs w:val="36"/>
    </w:rPr>
  </w:style>
  <w:style w:type="character" w:customStyle="1" w:styleId="xxcontentpasted0">
    <w:name w:val="x_xcontentpasted0"/>
    <w:basedOn w:val="DefaultParagraphFont"/>
    <w:rsid w:val="00BC6375"/>
  </w:style>
  <w:style w:type="character" w:customStyle="1" w:styleId="UnresolvedMention4">
    <w:name w:val="Unresolved Mention4"/>
    <w:basedOn w:val="DefaultParagraphFont"/>
    <w:uiPriority w:val="99"/>
    <w:semiHidden/>
    <w:unhideWhenUsed/>
    <w:rsid w:val="003D61FC"/>
    <w:rPr>
      <w:color w:val="605E5C"/>
      <w:shd w:val="clear" w:color="auto" w:fill="E1DFDD"/>
    </w:rPr>
  </w:style>
  <w:style w:type="character" w:customStyle="1" w:styleId="UnresolvedMention5">
    <w:name w:val="Unresolved Mention5"/>
    <w:basedOn w:val="DefaultParagraphFont"/>
    <w:uiPriority w:val="99"/>
    <w:semiHidden/>
    <w:unhideWhenUsed/>
    <w:rsid w:val="00B04584"/>
    <w:rPr>
      <w:color w:val="605E5C"/>
      <w:shd w:val="clear" w:color="auto" w:fill="E1DFDD"/>
    </w:rPr>
  </w:style>
  <w:style w:type="character" w:customStyle="1" w:styleId="UnresolvedMention6">
    <w:name w:val="Unresolved Mention6"/>
    <w:basedOn w:val="DefaultParagraphFont"/>
    <w:uiPriority w:val="99"/>
    <w:semiHidden/>
    <w:unhideWhenUsed/>
    <w:rsid w:val="003B11AF"/>
    <w:rPr>
      <w:color w:val="605E5C"/>
      <w:shd w:val="clear" w:color="auto" w:fill="E1DFDD"/>
    </w:rPr>
  </w:style>
  <w:style w:type="character" w:customStyle="1" w:styleId="UnresolvedMention">
    <w:name w:val="Unresolved Mention"/>
    <w:basedOn w:val="DefaultParagraphFont"/>
    <w:uiPriority w:val="99"/>
    <w:semiHidden/>
    <w:unhideWhenUsed/>
    <w:rsid w:val="00AD1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96002">
      <w:bodyDiv w:val="1"/>
      <w:marLeft w:val="0"/>
      <w:marRight w:val="0"/>
      <w:marTop w:val="0"/>
      <w:marBottom w:val="0"/>
      <w:divBdr>
        <w:top w:val="none" w:sz="0" w:space="0" w:color="auto"/>
        <w:left w:val="none" w:sz="0" w:space="0" w:color="auto"/>
        <w:bottom w:val="none" w:sz="0" w:space="0" w:color="auto"/>
        <w:right w:val="none" w:sz="0" w:space="0" w:color="auto"/>
      </w:divBdr>
    </w:div>
    <w:div w:id="170605688">
      <w:bodyDiv w:val="1"/>
      <w:marLeft w:val="0"/>
      <w:marRight w:val="0"/>
      <w:marTop w:val="0"/>
      <w:marBottom w:val="0"/>
      <w:divBdr>
        <w:top w:val="none" w:sz="0" w:space="0" w:color="auto"/>
        <w:left w:val="none" w:sz="0" w:space="0" w:color="auto"/>
        <w:bottom w:val="none" w:sz="0" w:space="0" w:color="auto"/>
        <w:right w:val="none" w:sz="0" w:space="0" w:color="auto"/>
      </w:divBdr>
    </w:div>
    <w:div w:id="307128266">
      <w:bodyDiv w:val="1"/>
      <w:marLeft w:val="0"/>
      <w:marRight w:val="0"/>
      <w:marTop w:val="0"/>
      <w:marBottom w:val="0"/>
      <w:divBdr>
        <w:top w:val="none" w:sz="0" w:space="0" w:color="auto"/>
        <w:left w:val="none" w:sz="0" w:space="0" w:color="auto"/>
        <w:bottom w:val="none" w:sz="0" w:space="0" w:color="auto"/>
        <w:right w:val="none" w:sz="0" w:space="0" w:color="auto"/>
      </w:divBdr>
    </w:div>
    <w:div w:id="453912629">
      <w:bodyDiv w:val="1"/>
      <w:marLeft w:val="0"/>
      <w:marRight w:val="0"/>
      <w:marTop w:val="0"/>
      <w:marBottom w:val="0"/>
      <w:divBdr>
        <w:top w:val="none" w:sz="0" w:space="0" w:color="auto"/>
        <w:left w:val="none" w:sz="0" w:space="0" w:color="auto"/>
        <w:bottom w:val="none" w:sz="0" w:space="0" w:color="auto"/>
        <w:right w:val="none" w:sz="0" w:space="0" w:color="auto"/>
      </w:divBdr>
    </w:div>
    <w:div w:id="1001204661">
      <w:bodyDiv w:val="1"/>
      <w:marLeft w:val="0"/>
      <w:marRight w:val="0"/>
      <w:marTop w:val="0"/>
      <w:marBottom w:val="0"/>
      <w:divBdr>
        <w:top w:val="none" w:sz="0" w:space="0" w:color="auto"/>
        <w:left w:val="none" w:sz="0" w:space="0" w:color="auto"/>
        <w:bottom w:val="none" w:sz="0" w:space="0" w:color="auto"/>
        <w:right w:val="none" w:sz="0" w:space="0" w:color="auto"/>
      </w:divBdr>
    </w:div>
    <w:div w:id="1041170902">
      <w:bodyDiv w:val="1"/>
      <w:marLeft w:val="0"/>
      <w:marRight w:val="0"/>
      <w:marTop w:val="0"/>
      <w:marBottom w:val="0"/>
      <w:divBdr>
        <w:top w:val="none" w:sz="0" w:space="0" w:color="auto"/>
        <w:left w:val="none" w:sz="0" w:space="0" w:color="auto"/>
        <w:bottom w:val="none" w:sz="0" w:space="0" w:color="auto"/>
        <w:right w:val="none" w:sz="0" w:space="0" w:color="auto"/>
      </w:divBdr>
    </w:div>
    <w:div w:id="1110472482">
      <w:bodyDiv w:val="1"/>
      <w:marLeft w:val="0"/>
      <w:marRight w:val="0"/>
      <w:marTop w:val="0"/>
      <w:marBottom w:val="0"/>
      <w:divBdr>
        <w:top w:val="none" w:sz="0" w:space="0" w:color="auto"/>
        <w:left w:val="none" w:sz="0" w:space="0" w:color="auto"/>
        <w:bottom w:val="none" w:sz="0" w:space="0" w:color="auto"/>
        <w:right w:val="none" w:sz="0" w:space="0" w:color="auto"/>
      </w:divBdr>
      <w:divsChild>
        <w:div w:id="64231401">
          <w:marLeft w:val="0"/>
          <w:marRight w:val="0"/>
          <w:marTop w:val="0"/>
          <w:marBottom w:val="0"/>
          <w:divBdr>
            <w:top w:val="none" w:sz="0" w:space="0" w:color="auto"/>
            <w:left w:val="none" w:sz="0" w:space="0" w:color="auto"/>
            <w:bottom w:val="none" w:sz="0" w:space="0" w:color="auto"/>
            <w:right w:val="none" w:sz="0" w:space="0" w:color="auto"/>
          </w:divBdr>
          <w:divsChild>
            <w:div w:id="1219122836">
              <w:marLeft w:val="0"/>
              <w:marRight w:val="0"/>
              <w:marTop w:val="0"/>
              <w:marBottom w:val="0"/>
              <w:divBdr>
                <w:top w:val="none" w:sz="0" w:space="0" w:color="auto"/>
                <w:left w:val="none" w:sz="0" w:space="0" w:color="auto"/>
                <w:bottom w:val="none" w:sz="0" w:space="0" w:color="auto"/>
                <w:right w:val="none" w:sz="0" w:space="0" w:color="auto"/>
              </w:divBdr>
            </w:div>
          </w:divsChild>
        </w:div>
        <w:div w:id="232008796">
          <w:marLeft w:val="0"/>
          <w:marRight w:val="0"/>
          <w:marTop w:val="0"/>
          <w:marBottom w:val="0"/>
          <w:divBdr>
            <w:top w:val="none" w:sz="0" w:space="0" w:color="auto"/>
            <w:left w:val="none" w:sz="0" w:space="0" w:color="auto"/>
            <w:bottom w:val="none" w:sz="0" w:space="0" w:color="auto"/>
            <w:right w:val="none" w:sz="0" w:space="0" w:color="auto"/>
          </w:divBdr>
          <w:divsChild>
            <w:div w:id="1543399518">
              <w:marLeft w:val="0"/>
              <w:marRight w:val="0"/>
              <w:marTop w:val="0"/>
              <w:marBottom w:val="0"/>
              <w:divBdr>
                <w:top w:val="none" w:sz="0" w:space="0" w:color="auto"/>
                <w:left w:val="none" w:sz="0" w:space="0" w:color="auto"/>
                <w:bottom w:val="none" w:sz="0" w:space="0" w:color="auto"/>
                <w:right w:val="none" w:sz="0" w:space="0" w:color="auto"/>
              </w:divBdr>
            </w:div>
          </w:divsChild>
        </w:div>
        <w:div w:id="334385897">
          <w:marLeft w:val="0"/>
          <w:marRight w:val="0"/>
          <w:marTop w:val="0"/>
          <w:marBottom w:val="0"/>
          <w:divBdr>
            <w:top w:val="none" w:sz="0" w:space="0" w:color="auto"/>
            <w:left w:val="none" w:sz="0" w:space="0" w:color="auto"/>
            <w:bottom w:val="none" w:sz="0" w:space="0" w:color="auto"/>
            <w:right w:val="none" w:sz="0" w:space="0" w:color="auto"/>
          </w:divBdr>
          <w:divsChild>
            <w:div w:id="140926172">
              <w:marLeft w:val="0"/>
              <w:marRight w:val="0"/>
              <w:marTop w:val="0"/>
              <w:marBottom w:val="0"/>
              <w:divBdr>
                <w:top w:val="none" w:sz="0" w:space="0" w:color="auto"/>
                <w:left w:val="none" w:sz="0" w:space="0" w:color="auto"/>
                <w:bottom w:val="none" w:sz="0" w:space="0" w:color="auto"/>
                <w:right w:val="none" w:sz="0" w:space="0" w:color="auto"/>
              </w:divBdr>
            </w:div>
            <w:div w:id="939023990">
              <w:marLeft w:val="0"/>
              <w:marRight w:val="0"/>
              <w:marTop w:val="0"/>
              <w:marBottom w:val="0"/>
              <w:divBdr>
                <w:top w:val="none" w:sz="0" w:space="0" w:color="auto"/>
                <w:left w:val="none" w:sz="0" w:space="0" w:color="auto"/>
                <w:bottom w:val="none" w:sz="0" w:space="0" w:color="auto"/>
                <w:right w:val="none" w:sz="0" w:space="0" w:color="auto"/>
              </w:divBdr>
            </w:div>
          </w:divsChild>
        </w:div>
        <w:div w:id="345595435">
          <w:marLeft w:val="0"/>
          <w:marRight w:val="0"/>
          <w:marTop w:val="0"/>
          <w:marBottom w:val="0"/>
          <w:divBdr>
            <w:top w:val="none" w:sz="0" w:space="0" w:color="auto"/>
            <w:left w:val="none" w:sz="0" w:space="0" w:color="auto"/>
            <w:bottom w:val="none" w:sz="0" w:space="0" w:color="auto"/>
            <w:right w:val="none" w:sz="0" w:space="0" w:color="auto"/>
          </w:divBdr>
          <w:divsChild>
            <w:div w:id="1422097080">
              <w:marLeft w:val="0"/>
              <w:marRight w:val="0"/>
              <w:marTop w:val="0"/>
              <w:marBottom w:val="0"/>
              <w:divBdr>
                <w:top w:val="none" w:sz="0" w:space="0" w:color="auto"/>
                <w:left w:val="none" w:sz="0" w:space="0" w:color="auto"/>
                <w:bottom w:val="none" w:sz="0" w:space="0" w:color="auto"/>
                <w:right w:val="none" w:sz="0" w:space="0" w:color="auto"/>
              </w:divBdr>
            </w:div>
          </w:divsChild>
        </w:div>
        <w:div w:id="362286730">
          <w:marLeft w:val="0"/>
          <w:marRight w:val="0"/>
          <w:marTop w:val="0"/>
          <w:marBottom w:val="0"/>
          <w:divBdr>
            <w:top w:val="none" w:sz="0" w:space="0" w:color="auto"/>
            <w:left w:val="none" w:sz="0" w:space="0" w:color="auto"/>
            <w:bottom w:val="none" w:sz="0" w:space="0" w:color="auto"/>
            <w:right w:val="none" w:sz="0" w:space="0" w:color="auto"/>
          </w:divBdr>
          <w:divsChild>
            <w:div w:id="782190297">
              <w:marLeft w:val="0"/>
              <w:marRight w:val="0"/>
              <w:marTop w:val="0"/>
              <w:marBottom w:val="0"/>
              <w:divBdr>
                <w:top w:val="none" w:sz="0" w:space="0" w:color="auto"/>
                <w:left w:val="none" w:sz="0" w:space="0" w:color="auto"/>
                <w:bottom w:val="none" w:sz="0" w:space="0" w:color="auto"/>
                <w:right w:val="none" w:sz="0" w:space="0" w:color="auto"/>
              </w:divBdr>
            </w:div>
          </w:divsChild>
        </w:div>
        <w:div w:id="390929671">
          <w:marLeft w:val="0"/>
          <w:marRight w:val="0"/>
          <w:marTop w:val="0"/>
          <w:marBottom w:val="0"/>
          <w:divBdr>
            <w:top w:val="none" w:sz="0" w:space="0" w:color="auto"/>
            <w:left w:val="none" w:sz="0" w:space="0" w:color="auto"/>
            <w:bottom w:val="none" w:sz="0" w:space="0" w:color="auto"/>
            <w:right w:val="none" w:sz="0" w:space="0" w:color="auto"/>
          </w:divBdr>
          <w:divsChild>
            <w:div w:id="1442264078">
              <w:marLeft w:val="0"/>
              <w:marRight w:val="0"/>
              <w:marTop w:val="0"/>
              <w:marBottom w:val="0"/>
              <w:divBdr>
                <w:top w:val="none" w:sz="0" w:space="0" w:color="auto"/>
                <w:left w:val="none" w:sz="0" w:space="0" w:color="auto"/>
                <w:bottom w:val="none" w:sz="0" w:space="0" w:color="auto"/>
                <w:right w:val="none" w:sz="0" w:space="0" w:color="auto"/>
              </w:divBdr>
            </w:div>
          </w:divsChild>
        </w:div>
        <w:div w:id="498691041">
          <w:marLeft w:val="0"/>
          <w:marRight w:val="0"/>
          <w:marTop w:val="0"/>
          <w:marBottom w:val="0"/>
          <w:divBdr>
            <w:top w:val="none" w:sz="0" w:space="0" w:color="auto"/>
            <w:left w:val="none" w:sz="0" w:space="0" w:color="auto"/>
            <w:bottom w:val="none" w:sz="0" w:space="0" w:color="auto"/>
            <w:right w:val="none" w:sz="0" w:space="0" w:color="auto"/>
          </w:divBdr>
          <w:divsChild>
            <w:div w:id="417092945">
              <w:marLeft w:val="0"/>
              <w:marRight w:val="0"/>
              <w:marTop w:val="0"/>
              <w:marBottom w:val="0"/>
              <w:divBdr>
                <w:top w:val="none" w:sz="0" w:space="0" w:color="auto"/>
                <w:left w:val="none" w:sz="0" w:space="0" w:color="auto"/>
                <w:bottom w:val="none" w:sz="0" w:space="0" w:color="auto"/>
                <w:right w:val="none" w:sz="0" w:space="0" w:color="auto"/>
              </w:divBdr>
            </w:div>
            <w:div w:id="766776158">
              <w:marLeft w:val="0"/>
              <w:marRight w:val="0"/>
              <w:marTop w:val="0"/>
              <w:marBottom w:val="0"/>
              <w:divBdr>
                <w:top w:val="none" w:sz="0" w:space="0" w:color="auto"/>
                <w:left w:val="none" w:sz="0" w:space="0" w:color="auto"/>
                <w:bottom w:val="none" w:sz="0" w:space="0" w:color="auto"/>
                <w:right w:val="none" w:sz="0" w:space="0" w:color="auto"/>
              </w:divBdr>
            </w:div>
            <w:div w:id="1446660556">
              <w:marLeft w:val="0"/>
              <w:marRight w:val="0"/>
              <w:marTop w:val="0"/>
              <w:marBottom w:val="0"/>
              <w:divBdr>
                <w:top w:val="none" w:sz="0" w:space="0" w:color="auto"/>
                <w:left w:val="none" w:sz="0" w:space="0" w:color="auto"/>
                <w:bottom w:val="none" w:sz="0" w:space="0" w:color="auto"/>
                <w:right w:val="none" w:sz="0" w:space="0" w:color="auto"/>
              </w:divBdr>
            </w:div>
          </w:divsChild>
        </w:div>
        <w:div w:id="549460697">
          <w:marLeft w:val="0"/>
          <w:marRight w:val="0"/>
          <w:marTop w:val="0"/>
          <w:marBottom w:val="0"/>
          <w:divBdr>
            <w:top w:val="none" w:sz="0" w:space="0" w:color="auto"/>
            <w:left w:val="none" w:sz="0" w:space="0" w:color="auto"/>
            <w:bottom w:val="none" w:sz="0" w:space="0" w:color="auto"/>
            <w:right w:val="none" w:sz="0" w:space="0" w:color="auto"/>
          </w:divBdr>
          <w:divsChild>
            <w:div w:id="675183390">
              <w:marLeft w:val="0"/>
              <w:marRight w:val="0"/>
              <w:marTop w:val="0"/>
              <w:marBottom w:val="0"/>
              <w:divBdr>
                <w:top w:val="none" w:sz="0" w:space="0" w:color="auto"/>
                <w:left w:val="none" w:sz="0" w:space="0" w:color="auto"/>
                <w:bottom w:val="none" w:sz="0" w:space="0" w:color="auto"/>
                <w:right w:val="none" w:sz="0" w:space="0" w:color="auto"/>
              </w:divBdr>
            </w:div>
            <w:div w:id="1731154780">
              <w:marLeft w:val="0"/>
              <w:marRight w:val="0"/>
              <w:marTop w:val="0"/>
              <w:marBottom w:val="0"/>
              <w:divBdr>
                <w:top w:val="none" w:sz="0" w:space="0" w:color="auto"/>
                <w:left w:val="none" w:sz="0" w:space="0" w:color="auto"/>
                <w:bottom w:val="none" w:sz="0" w:space="0" w:color="auto"/>
                <w:right w:val="none" w:sz="0" w:space="0" w:color="auto"/>
              </w:divBdr>
            </w:div>
          </w:divsChild>
        </w:div>
        <w:div w:id="609748848">
          <w:marLeft w:val="0"/>
          <w:marRight w:val="0"/>
          <w:marTop w:val="0"/>
          <w:marBottom w:val="0"/>
          <w:divBdr>
            <w:top w:val="none" w:sz="0" w:space="0" w:color="auto"/>
            <w:left w:val="none" w:sz="0" w:space="0" w:color="auto"/>
            <w:bottom w:val="none" w:sz="0" w:space="0" w:color="auto"/>
            <w:right w:val="none" w:sz="0" w:space="0" w:color="auto"/>
          </w:divBdr>
          <w:divsChild>
            <w:div w:id="1049257465">
              <w:marLeft w:val="0"/>
              <w:marRight w:val="0"/>
              <w:marTop w:val="0"/>
              <w:marBottom w:val="0"/>
              <w:divBdr>
                <w:top w:val="none" w:sz="0" w:space="0" w:color="auto"/>
                <w:left w:val="none" w:sz="0" w:space="0" w:color="auto"/>
                <w:bottom w:val="none" w:sz="0" w:space="0" w:color="auto"/>
                <w:right w:val="none" w:sz="0" w:space="0" w:color="auto"/>
              </w:divBdr>
            </w:div>
          </w:divsChild>
        </w:div>
        <w:div w:id="835607463">
          <w:marLeft w:val="0"/>
          <w:marRight w:val="0"/>
          <w:marTop w:val="0"/>
          <w:marBottom w:val="0"/>
          <w:divBdr>
            <w:top w:val="none" w:sz="0" w:space="0" w:color="auto"/>
            <w:left w:val="none" w:sz="0" w:space="0" w:color="auto"/>
            <w:bottom w:val="none" w:sz="0" w:space="0" w:color="auto"/>
            <w:right w:val="none" w:sz="0" w:space="0" w:color="auto"/>
          </w:divBdr>
          <w:divsChild>
            <w:div w:id="371925579">
              <w:marLeft w:val="0"/>
              <w:marRight w:val="0"/>
              <w:marTop w:val="0"/>
              <w:marBottom w:val="0"/>
              <w:divBdr>
                <w:top w:val="none" w:sz="0" w:space="0" w:color="auto"/>
                <w:left w:val="none" w:sz="0" w:space="0" w:color="auto"/>
                <w:bottom w:val="none" w:sz="0" w:space="0" w:color="auto"/>
                <w:right w:val="none" w:sz="0" w:space="0" w:color="auto"/>
              </w:divBdr>
            </w:div>
          </w:divsChild>
        </w:div>
        <w:div w:id="865020555">
          <w:marLeft w:val="0"/>
          <w:marRight w:val="0"/>
          <w:marTop w:val="0"/>
          <w:marBottom w:val="0"/>
          <w:divBdr>
            <w:top w:val="none" w:sz="0" w:space="0" w:color="auto"/>
            <w:left w:val="none" w:sz="0" w:space="0" w:color="auto"/>
            <w:bottom w:val="none" w:sz="0" w:space="0" w:color="auto"/>
            <w:right w:val="none" w:sz="0" w:space="0" w:color="auto"/>
          </w:divBdr>
          <w:divsChild>
            <w:div w:id="925924939">
              <w:marLeft w:val="0"/>
              <w:marRight w:val="0"/>
              <w:marTop w:val="0"/>
              <w:marBottom w:val="0"/>
              <w:divBdr>
                <w:top w:val="none" w:sz="0" w:space="0" w:color="auto"/>
                <w:left w:val="none" w:sz="0" w:space="0" w:color="auto"/>
                <w:bottom w:val="none" w:sz="0" w:space="0" w:color="auto"/>
                <w:right w:val="none" w:sz="0" w:space="0" w:color="auto"/>
              </w:divBdr>
            </w:div>
          </w:divsChild>
        </w:div>
        <w:div w:id="917792131">
          <w:marLeft w:val="0"/>
          <w:marRight w:val="0"/>
          <w:marTop w:val="0"/>
          <w:marBottom w:val="0"/>
          <w:divBdr>
            <w:top w:val="none" w:sz="0" w:space="0" w:color="auto"/>
            <w:left w:val="none" w:sz="0" w:space="0" w:color="auto"/>
            <w:bottom w:val="none" w:sz="0" w:space="0" w:color="auto"/>
            <w:right w:val="none" w:sz="0" w:space="0" w:color="auto"/>
          </w:divBdr>
          <w:divsChild>
            <w:div w:id="949164149">
              <w:marLeft w:val="0"/>
              <w:marRight w:val="0"/>
              <w:marTop w:val="0"/>
              <w:marBottom w:val="0"/>
              <w:divBdr>
                <w:top w:val="none" w:sz="0" w:space="0" w:color="auto"/>
                <w:left w:val="none" w:sz="0" w:space="0" w:color="auto"/>
                <w:bottom w:val="none" w:sz="0" w:space="0" w:color="auto"/>
                <w:right w:val="none" w:sz="0" w:space="0" w:color="auto"/>
              </w:divBdr>
            </w:div>
            <w:div w:id="1027219353">
              <w:marLeft w:val="0"/>
              <w:marRight w:val="0"/>
              <w:marTop w:val="0"/>
              <w:marBottom w:val="0"/>
              <w:divBdr>
                <w:top w:val="none" w:sz="0" w:space="0" w:color="auto"/>
                <w:left w:val="none" w:sz="0" w:space="0" w:color="auto"/>
                <w:bottom w:val="none" w:sz="0" w:space="0" w:color="auto"/>
                <w:right w:val="none" w:sz="0" w:space="0" w:color="auto"/>
              </w:divBdr>
            </w:div>
          </w:divsChild>
        </w:div>
        <w:div w:id="922026970">
          <w:marLeft w:val="0"/>
          <w:marRight w:val="0"/>
          <w:marTop w:val="0"/>
          <w:marBottom w:val="0"/>
          <w:divBdr>
            <w:top w:val="none" w:sz="0" w:space="0" w:color="auto"/>
            <w:left w:val="none" w:sz="0" w:space="0" w:color="auto"/>
            <w:bottom w:val="none" w:sz="0" w:space="0" w:color="auto"/>
            <w:right w:val="none" w:sz="0" w:space="0" w:color="auto"/>
          </w:divBdr>
          <w:divsChild>
            <w:div w:id="1103694183">
              <w:marLeft w:val="0"/>
              <w:marRight w:val="0"/>
              <w:marTop w:val="0"/>
              <w:marBottom w:val="0"/>
              <w:divBdr>
                <w:top w:val="none" w:sz="0" w:space="0" w:color="auto"/>
                <w:left w:val="none" w:sz="0" w:space="0" w:color="auto"/>
                <w:bottom w:val="none" w:sz="0" w:space="0" w:color="auto"/>
                <w:right w:val="none" w:sz="0" w:space="0" w:color="auto"/>
              </w:divBdr>
            </w:div>
          </w:divsChild>
        </w:div>
        <w:div w:id="926033794">
          <w:marLeft w:val="0"/>
          <w:marRight w:val="0"/>
          <w:marTop w:val="0"/>
          <w:marBottom w:val="0"/>
          <w:divBdr>
            <w:top w:val="none" w:sz="0" w:space="0" w:color="auto"/>
            <w:left w:val="none" w:sz="0" w:space="0" w:color="auto"/>
            <w:bottom w:val="none" w:sz="0" w:space="0" w:color="auto"/>
            <w:right w:val="none" w:sz="0" w:space="0" w:color="auto"/>
          </w:divBdr>
          <w:divsChild>
            <w:div w:id="1394815691">
              <w:marLeft w:val="0"/>
              <w:marRight w:val="0"/>
              <w:marTop w:val="0"/>
              <w:marBottom w:val="0"/>
              <w:divBdr>
                <w:top w:val="none" w:sz="0" w:space="0" w:color="auto"/>
                <w:left w:val="none" w:sz="0" w:space="0" w:color="auto"/>
                <w:bottom w:val="none" w:sz="0" w:space="0" w:color="auto"/>
                <w:right w:val="none" w:sz="0" w:space="0" w:color="auto"/>
              </w:divBdr>
            </w:div>
          </w:divsChild>
        </w:div>
        <w:div w:id="1021395302">
          <w:marLeft w:val="0"/>
          <w:marRight w:val="0"/>
          <w:marTop w:val="0"/>
          <w:marBottom w:val="0"/>
          <w:divBdr>
            <w:top w:val="none" w:sz="0" w:space="0" w:color="auto"/>
            <w:left w:val="none" w:sz="0" w:space="0" w:color="auto"/>
            <w:bottom w:val="none" w:sz="0" w:space="0" w:color="auto"/>
            <w:right w:val="none" w:sz="0" w:space="0" w:color="auto"/>
          </w:divBdr>
          <w:divsChild>
            <w:div w:id="1871450585">
              <w:marLeft w:val="0"/>
              <w:marRight w:val="0"/>
              <w:marTop w:val="0"/>
              <w:marBottom w:val="0"/>
              <w:divBdr>
                <w:top w:val="none" w:sz="0" w:space="0" w:color="auto"/>
                <w:left w:val="none" w:sz="0" w:space="0" w:color="auto"/>
                <w:bottom w:val="none" w:sz="0" w:space="0" w:color="auto"/>
                <w:right w:val="none" w:sz="0" w:space="0" w:color="auto"/>
              </w:divBdr>
            </w:div>
          </w:divsChild>
        </w:div>
        <w:div w:id="1040325225">
          <w:marLeft w:val="0"/>
          <w:marRight w:val="0"/>
          <w:marTop w:val="0"/>
          <w:marBottom w:val="0"/>
          <w:divBdr>
            <w:top w:val="none" w:sz="0" w:space="0" w:color="auto"/>
            <w:left w:val="none" w:sz="0" w:space="0" w:color="auto"/>
            <w:bottom w:val="none" w:sz="0" w:space="0" w:color="auto"/>
            <w:right w:val="none" w:sz="0" w:space="0" w:color="auto"/>
          </w:divBdr>
          <w:divsChild>
            <w:div w:id="54358573">
              <w:marLeft w:val="0"/>
              <w:marRight w:val="0"/>
              <w:marTop w:val="0"/>
              <w:marBottom w:val="0"/>
              <w:divBdr>
                <w:top w:val="none" w:sz="0" w:space="0" w:color="auto"/>
                <w:left w:val="none" w:sz="0" w:space="0" w:color="auto"/>
                <w:bottom w:val="none" w:sz="0" w:space="0" w:color="auto"/>
                <w:right w:val="none" w:sz="0" w:space="0" w:color="auto"/>
              </w:divBdr>
            </w:div>
            <w:div w:id="92557788">
              <w:marLeft w:val="0"/>
              <w:marRight w:val="0"/>
              <w:marTop w:val="0"/>
              <w:marBottom w:val="0"/>
              <w:divBdr>
                <w:top w:val="none" w:sz="0" w:space="0" w:color="auto"/>
                <w:left w:val="none" w:sz="0" w:space="0" w:color="auto"/>
                <w:bottom w:val="none" w:sz="0" w:space="0" w:color="auto"/>
                <w:right w:val="none" w:sz="0" w:space="0" w:color="auto"/>
              </w:divBdr>
            </w:div>
            <w:div w:id="348416558">
              <w:marLeft w:val="0"/>
              <w:marRight w:val="0"/>
              <w:marTop w:val="0"/>
              <w:marBottom w:val="0"/>
              <w:divBdr>
                <w:top w:val="none" w:sz="0" w:space="0" w:color="auto"/>
                <w:left w:val="none" w:sz="0" w:space="0" w:color="auto"/>
                <w:bottom w:val="none" w:sz="0" w:space="0" w:color="auto"/>
                <w:right w:val="none" w:sz="0" w:space="0" w:color="auto"/>
              </w:divBdr>
            </w:div>
            <w:div w:id="574634001">
              <w:marLeft w:val="0"/>
              <w:marRight w:val="0"/>
              <w:marTop w:val="0"/>
              <w:marBottom w:val="0"/>
              <w:divBdr>
                <w:top w:val="none" w:sz="0" w:space="0" w:color="auto"/>
                <w:left w:val="none" w:sz="0" w:space="0" w:color="auto"/>
                <w:bottom w:val="none" w:sz="0" w:space="0" w:color="auto"/>
                <w:right w:val="none" w:sz="0" w:space="0" w:color="auto"/>
              </w:divBdr>
            </w:div>
            <w:div w:id="586034197">
              <w:marLeft w:val="0"/>
              <w:marRight w:val="0"/>
              <w:marTop w:val="0"/>
              <w:marBottom w:val="0"/>
              <w:divBdr>
                <w:top w:val="none" w:sz="0" w:space="0" w:color="auto"/>
                <w:left w:val="none" w:sz="0" w:space="0" w:color="auto"/>
                <w:bottom w:val="none" w:sz="0" w:space="0" w:color="auto"/>
                <w:right w:val="none" w:sz="0" w:space="0" w:color="auto"/>
              </w:divBdr>
            </w:div>
            <w:div w:id="609241895">
              <w:marLeft w:val="0"/>
              <w:marRight w:val="0"/>
              <w:marTop w:val="0"/>
              <w:marBottom w:val="0"/>
              <w:divBdr>
                <w:top w:val="none" w:sz="0" w:space="0" w:color="auto"/>
                <w:left w:val="none" w:sz="0" w:space="0" w:color="auto"/>
                <w:bottom w:val="none" w:sz="0" w:space="0" w:color="auto"/>
                <w:right w:val="none" w:sz="0" w:space="0" w:color="auto"/>
              </w:divBdr>
            </w:div>
            <w:div w:id="830680964">
              <w:marLeft w:val="0"/>
              <w:marRight w:val="0"/>
              <w:marTop w:val="0"/>
              <w:marBottom w:val="0"/>
              <w:divBdr>
                <w:top w:val="none" w:sz="0" w:space="0" w:color="auto"/>
                <w:left w:val="none" w:sz="0" w:space="0" w:color="auto"/>
                <w:bottom w:val="none" w:sz="0" w:space="0" w:color="auto"/>
                <w:right w:val="none" w:sz="0" w:space="0" w:color="auto"/>
              </w:divBdr>
            </w:div>
            <w:div w:id="832723451">
              <w:marLeft w:val="0"/>
              <w:marRight w:val="0"/>
              <w:marTop w:val="0"/>
              <w:marBottom w:val="0"/>
              <w:divBdr>
                <w:top w:val="none" w:sz="0" w:space="0" w:color="auto"/>
                <w:left w:val="none" w:sz="0" w:space="0" w:color="auto"/>
                <w:bottom w:val="none" w:sz="0" w:space="0" w:color="auto"/>
                <w:right w:val="none" w:sz="0" w:space="0" w:color="auto"/>
              </w:divBdr>
            </w:div>
            <w:div w:id="878931734">
              <w:marLeft w:val="0"/>
              <w:marRight w:val="0"/>
              <w:marTop w:val="0"/>
              <w:marBottom w:val="0"/>
              <w:divBdr>
                <w:top w:val="none" w:sz="0" w:space="0" w:color="auto"/>
                <w:left w:val="none" w:sz="0" w:space="0" w:color="auto"/>
                <w:bottom w:val="none" w:sz="0" w:space="0" w:color="auto"/>
                <w:right w:val="none" w:sz="0" w:space="0" w:color="auto"/>
              </w:divBdr>
            </w:div>
            <w:div w:id="976880214">
              <w:marLeft w:val="0"/>
              <w:marRight w:val="0"/>
              <w:marTop w:val="0"/>
              <w:marBottom w:val="0"/>
              <w:divBdr>
                <w:top w:val="none" w:sz="0" w:space="0" w:color="auto"/>
                <w:left w:val="none" w:sz="0" w:space="0" w:color="auto"/>
                <w:bottom w:val="none" w:sz="0" w:space="0" w:color="auto"/>
                <w:right w:val="none" w:sz="0" w:space="0" w:color="auto"/>
              </w:divBdr>
            </w:div>
            <w:div w:id="1219316969">
              <w:marLeft w:val="0"/>
              <w:marRight w:val="0"/>
              <w:marTop w:val="0"/>
              <w:marBottom w:val="0"/>
              <w:divBdr>
                <w:top w:val="none" w:sz="0" w:space="0" w:color="auto"/>
                <w:left w:val="none" w:sz="0" w:space="0" w:color="auto"/>
                <w:bottom w:val="none" w:sz="0" w:space="0" w:color="auto"/>
                <w:right w:val="none" w:sz="0" w:space="0" w:color="auto"/>
              </w:divBdr>
            </w:div>
            <w:div w:id="1329210669">
              <w:marLeft w:val="0"/>
              <w:marRight w:val="0"/>
              <w:marTop w:val="0"/>
              <w:marBottom w:val="0"/>
              <w:divBdr>
                <w:top w:val="none" w:sz="0" w:space="0" w:color="auto"/>
                <w:left w:val="none" w:sz="0" w:space="0" w:color="auto"/>
                <w:bottom w:val="none" w:sz="0" w:space="0" w:color="auto"/>
                <w:right w:val="none" w:sz="0" w:space="0" w:color="auto"/>
              </w:divBdr>
            </w:div>
            <w:div w:id="1414426216">
              <w:marLeft w:val="0"/>
              <w:marRight w:val="0"/>
              <w:marTop w:val="0"/>
              <w:marBottom w:val="0"/>
              <w:divBdr>
                <w:top w:val="none" w:sz="0" w:space="0" w:color="auto"/>
                <w:left w:val="none" w:sz="0" w:space="0" w:color="auto"/>
                <w:bottom w:val="none" w:sz="0" w:space="0" w:color="auto"/>
                <w:right w:val="none" w:sz="0" w:space="0" w:color="auto"/>
              </w:divBdr>
            </w:div>
            <w:div w:id="1486894033">
              <w:marLeft w:val="0"/>
              <w:marRight w:val="0"/>
              <w:marTop w:val="0"/>
              <w:marBottom w:val="0"/>
              <w:divBdr>
                <w:top w:val="none" w:sz="0" w:space="0" w:color="auto"/>
                <w:left w:val="none" w:sz="0" w:space="0" w:color="auto"/>
                <w:bottom w:val="none" w:sz="0" w:space="0" w:color="auto"/>
                <w:right w:val="none" w:sz="0" w:space="0" w:color="auto"/>
              </w:divBdr>
            </w:div>
            <w:div w:id="1837768768">
              <w:marLeft w:val="0"/>
              <w:marRight w:val="0"/>
              <w:marTop w:val="0"/>
              <w:marBottom w:val="0"/>
              <w:divBdr>
                <w:top w:val="none" w:sz="0" w:space="0" w:color="auto"/>
                <w:left w:val="none" w:sz="0" w:space="0" w:color="auto"/>
                <w:bottom w:val="none" w:sz="0" w:space="0" w:color="auto"/>
                <w:right w:val="none" w:sz="0" w:space="0" w:color="auto"/>
              </w:divBdr>
            </w:div>
            <w:div w:id="2126537600">
              <w:marLeft w:val="0"/>
              <w:marRight w:val="0"/>
              <w:marTop w:val="0"/>
              <w:marBottom w:val="0"/>
              <w:divBdr>
                <w:top w:val="none" w:sz="0" w:space="0" w:color="auto"/>
                <w:left w:val="none" w:sz="0" w:space="0" w:color="auto"/>
                <w:bottom w:val="none" w:sz="0" w:space="0" w:color="auto"/>
                <w:right w:val="none" w:sz="0" w:space="0" w:color="auto"/>
              </w:divBdr>
            </w:div>
          </w:divsChild>
        </w:div>
        <w:div w:id="1087074862">
          <w:marLeft w:val="0"/>
          <w:marRight w:val="0"/>
          <w:marTop w:val="0"/>
          <w:marBottom w:val="0"/>
          <w:divBdr>
            <w:top w:val="none" w:sz="0" w:space="0" w:color="auto"/>
            <w:left w:val="none" w:sz="0" w:space="0" w:color="auto"/>
            <w:bottom w:val="none" w:sz="0" w:space="0" w:color="auto"/>
            <w:right w:val="none" w:sz="0" w:space="0" w:color="auto"/>
          </w:divBdr>
          <w:divsChild>
            <w:div w:id="1886411190">
              <w:marLeft w:val="0"/>
              <w:marRight w:val="0"/>
              <w:marTop w:val="0"/>
              <w:marBottom w:val="0"/>
              <w:divBdr>
                <w:top w:val="none" w:sz="0" w:space="0" w:color="auto"/>
                <w:left w:val="none" w:sz="0" w:space="0" w:color="auto"/>
                <w:bottom w:val="none" w:sz="0" w:space="0" w:color="auto"/>
                <w:right w:val="none" w:sz="0" w:space="0" w:color="auto"/>
              </w:divBdr>
            </w:div>
          </w:divsChild>
        </w:div>
        <w:div w:id="1090157558">
          <w:marLeft w:val="0"/>
          <w:marRight w:val="0"/>
          <w:marTop w:val="0"/>
          <w:marBottom w:val="0"/>
          <w:divBdr>
            <w:top w:val="none" w:sz="0" w:space="0" w:color="auto"/>
            <w:left w:val="none" w:sz="0" w:space="0" w:color="auto"/>
            <w:bottom w:val="none" w:sz="0" w:space="0" w:color="auto"/>
            <w:right w:val="none" w:sz="0" w:space="0" w:color="auto"/>
          </w:divBdr>
          <w:divsChild>
            <w:div w:id="2010329697">
              <w:marLeft w:val="0"/>
              <w:marRight w:val="0"/>
              <w:marTop w:val="0"/>
              <w:marBottom w:val="0"/>
              <w:divBdr>
                <w:top w:val="none" w:sz="0" w:space="0" w:color="auto"/>
                <w:left w:val="none" w:sz="0" w:space="0" w:color="auto"/>
                <w:bottom w:val="none" w:sz="0" w:space="0" w:color="auto"/>
                <w:right w:val="none" w:sz="0" w:space="0" w:color="auto"/>
              </w:divBdr>
            </w:div>
          </w:divsChild>
        </w:div>
        <w:div w:id="1114013473">
          <w:marLeft w:val="0"/>
          <w:marRight w:val="0"/>
          <w:marTop w:val="0"/>
          <w:marBottom w:val="0"/>
          <w:divBdr>
            <w:top w:val="none" w:sz="0" w:space="0" w:color="auto"/>
            <w:left w:val="none" w:sz="0" w:space="0" w:color="auto"/>
            <w:bottom w:val="none" w:sz="0" w:space="0" w:color="auto"/>
            <w:right w:val="none" w:sz="0" w:space="0" w:color="auto"/>
          </w:divBdr>
          <w:divsChild>
            <w:div w:id="23018252">
              <w:marLeft w:val="0"/>
              <w:marRight w:val="0"/>
              <w:marTop w:val="0"/>
              <w:marBottom w:val="0"/>
              <w:divBdr>
                <w:top w:val="none" w:sz="0" w:space="0" w:color="auto"/>
                <w:left w:val="none" w:sz="0" w:space="0" w:color="auto"/>
                <w:bottom w:val="none" w:sz="0" w:space="0" w:color="auto"/>
                <w:right w:val="none" w:sz="0" w:space="0" w:color="auto"/>
              </w:divBdr>
            </w:div>
          </w:divsChild>
        </w:div>
        <w:div w:id="1138034774">
          <w:marLeft w:val="0"/>
          <w:marRight w:val="0"/>
          <w:marTop w:val="0"/>
          <w:marBottom w:val="0"/>
          <w:divBdr>
            <w:top w:val="none" w:sz="0" w:space="0" w:color="auto"/>
            <w:left w:val="none" w:sz="0" w:space="0" w:color="auto"/>
            <w:bottom w:val="none" w:sz="0" w:space="0" w:color="auto"/>
            <w:right w:val="none" w:sz="0" w:space="0" w:color="auto"/>
          </w:divBdr>
          <w:divsChild>
            <w:div w:id="1122773006">
              <w:marLeft w:val="0"/>
              <w:marRight w:val="0"/>
              <w:marTop w:val="0"/>
              <w:marBottom w:val="0"/>
              <w:divBdr>
                <w:top w:val="none" w:sz="0" w:space="0" w:color="auto"/>
                <w:left w:val="none" w:sz="0" w:space="0" w:color="auto"/>
                <w:bottom w:val="none" w:sz="0" w:space="0" w:color="auto"/>
                <w:right w:val="none" w:sz="0" w:space="0" w:color="auto"/>
              </w:divBdr>
            </w:div>
          </w:divsChild>
        </w:div>
        <w:div w:id="1183203024">
          <w:marLeft w:val="0"/>
          <w:marRight w:val="0"/>
          <w:marTop w:val="0"/>
          <w:marBottom w:val="0"/>
          <w:divBdr>
            <w:top w:val="none" w:sz="0" w:space="0" w:color="auto"/>
            <w:left w:val="none" w:sz="0" w:space="0" w:color="auto"/>
            <w:bottom w:val="none" w:sz="0" w:space="0" w:color="auto"/>
            <w:right w:val="none" w:sz="0" w:space="0" w:color="auto"/>
          </w:divBdr>
          <w:divsChild>
            <w:div w:id="254829310">
              <w:marLeft w:val="0"/>
              <w:marRight w:val="0"/>
              <w:marTop w:val="0"/>
              <w:marBottom w:val="0"/>
              <w:divBdr>
                <w:top w:val="none" w:sz="0" w:space="0" w:color="auto"/>
                <w:left w:val="none" w:sz="0" w:space="0" w:color="auto"/>
                <w:bottom w:val="none" w:sz="0" w:space="0" w:color="auto"/>
                <w:right w:val="none" w:sz="0" w:space="0" w:color="auto"/>
              </w:divBdr>
            </w:div>
          </w:divsChild>
        </w:div>
        <w:div w:id="1204172253">
          <w:marLeft w:val="0"/>
          <w:marRight w:val="0"/>
          <w:marTop w:val="0"/>
          <w:marBottom w:val="0"/>
          <w:divBdr>
            <w:top w:val="none" w:sz="0" w:space="0" w:color="auto"/>
            <w:left w:val="none" w:sz="0" w:space="0" w:color="auto"/>
            <w:bottom w:val="none" w:sz="0" w:space="0" w:color="auto"/>
            <w:right w:val="none" w:sz="0" w:space="0" w:color="auto"/>
          </w:divBdr>
          <w:divsChild>
            <w:div w:id="1430271819">
              <w:marLeft w:val="0"/>
              <w:marRight w:val="0"/>
              <w:marTop w:val="0"/>
              <w:marBottom w:val="0"/>
              <w:divBdr>
                <w:top w:val="none" w:sz="0" w:space="0" w:color="auto"/>
                <w:left w:val="none" w:sz="0" w:space="0" w:color="auto"/>
                <w:bottom w:val="none" w:sz="0" w:space="0" w:color="auto"/>
                <w:right w:val="none" w:sz="0" w:space="0" w:color="auto"/>
              </w:divBdr>
            </w:div>
          </w:divsChild>
        </w:div>
        <w:div w:id="1228953713">
          <w:marLeft w:val="0"/>
          <w:marRight w:val="0"/>
          <w:marTop w:val="0"/>
          <w:marBottom w:val="0"/>
          <w:divBdr>
            <w:top w:val="none" w:sz="0" w:space="0" w:color="auto"/>
            <w:left w:val="none" w:sz="0" w:space="0" w:color="auto"/>
            <w:bottom w:val="none" w:sz="0" w:space="0" w:color="auto"/>
            <w:right w:val="none" w:sz="0" w:space="0" w:color="auto"/>
          </w:divBdr>
          <w:divsChild>
            <w:div w:id="222721891">
              <w:marLeft w:val="0"/>
              <w:marRight w:val="0"/>
              <w:marTop w:val="0"/>
              <w:marBottom w:val="0"/>
              <w:divBdr>
                <w:top w:val="none" w:sz="0" w:space="0" w:color="auto"/>
                <w:left w:val="none" w:sz="0" w:space="0" w:color="auto"/>
                <w:bottom w:val="none" w:sz="0" w:space="0" w:color="auto"/>
                <w:right w:val="none" w:sz="0" w:space="0" w:color="auto"/>
              </w:divBdr>
            </w:div>
            <w:div w:id="1905483449">
              <w:marLeft w:val="0"/>
              <w:marRight w:val="0"/>
              <w:marTop w:val="0"/>
              <w:marBottom w:val="0"/>
              <w:divBdr>
                <w:top w:val="none" w:sz="0" w:space="0" w:color="auto"/>
                <w:left w:val="none" w:sz="0" w:space="0" w:color="auto"/>
                <w:bottom w:val="none" w:sz="0" w:space="0" w:color="auto"/>
                <w:right w:val="none" w:sz="0" w:space="0" w:color="auto"/>
              </w:divBdr>
            </w:div>
          </w:divsChild>
        </w:div>
        <w:div w:id="1262058660">
          <w:marLeft w:val="0"/>
          <w:marRight w:val="0"/>
          <w:marTop w:val="0"/>
          <w:marBottom w:val="0"/>
          <w:divBdr>
            <w:top w:val="none" w:sz="0" w:space="0" w:color="auto"/>
            <w:left w:val="none" w:sz="0" w:space="0" w:color="auto"/>
            <w:bottom w:val="none" w:sz="0" w:space="0" w:color="auto"/>
            <w:right w:val="none" w:sz="0" w:space="0" w:color="auto"/>
          </w:divBdr>
          <w:divsChild>
            <w:div w:id="1217088292">
              <w:marLeft w:val="0"/>
              <w:marRight w:val="0"/>
              <w:marTop w:val="0"/>
              <w:marBottom w:val="0"/>
              <w:divBdr>
                <w:top w:val="none" w:sz="0" w:space="0" w:color="auto"/>
                <w:left w:val="none" w:sz="0" w:space="0" w:color="auto"/>
                <w:bottom w:val="none" w:sz="0" w:space="0" w:color="auto"/>
                <w:right w:val="none" w:sz="0" w:space="0" w:color="auto"/>
              </w:divBdr>
            </w:div>
          </w:divsChild>
        </w:div>
        <w:div w:id="1267732049">
          <w:marLeft w:val="0"/>
          <w:marRight w:val="0"/>
          <w:marTop w:val="0"/>
          <w:marBottom w:val="0"/>
          <w:divBdr>
            <w:top w:val="none" w:sz="0" w:space="0" w:color="auto"/>
            <w:left w:val="none" w:sz="0" w:space="0" w:color="auto"/>
            <w:bottom w:val="none" w:sz="0" w:space="0" w:color="auto"/>
            <w:right w:val="none" w:sz="0" w:space="0" w:color="auto"/>
          </w:divBdr>
          <w:divsChild>
            <w:div w:id="1295720829">
              <w:marLeft w:val="0"/>
              <w:marRight w:val="0"/>
              <w:marTop w:val="0"/>
              <w:marBottom w:val="0"/>
              <w:divBdr>
                <w:top w:val="none" w:sz="0" w:space="0" w:color="auto"/>
                <w:left w:val="none" w:sz="0" w:space="0" w:color="auto"/>
                <w:bottom w:val="none" w:sz="0" w:space="0" w:color="auto"/>
                <w:right w:val="none" w:sz="0" w:space="0" w:color="auto"/>
              </w:divBdr>
            </w:div>
          </w:divsChild>
        </w:div>
        <w:div w:id="1366642240">
          <w:marLeft w:val="0"/>
          <w:marRight w:val="0"/>
          <w:marTop w:val="0"/>
          <w:marBottom w:val="0"/>
          <w:divBdr>
            <w:top w:val="none" w:sz="0" w:space="0" w:color="auto"/>
            <w:left w:val="none" w:sz="0" w:space="0" w:color="auto"/>
            <w:bottom w:val="none" w:sz="0" w:space="0" w:color="auto"/>
            <w:right w:val="none" w:sz="0" w:space="0" w:color="auto"/>
          </w:divBdr>
          <w:divsChild>
            <w:div w:id="1366446251">
              <w:marLeft w:val="0"/>
              <w:marRight w:val="0"/>
              <w:marTop w:val="0"/>
              <w:marBottom w:val="0"/>
              <w:divBdr>
                <w:top w:val="none" w:sz="0" w:space="0" w:color="auto"/>
                <w:left w:val="none" w:sz="0" w:space="0" w:color="auto"/>
                <w:bottom w:val="none" w:sz="0" w:space="0" w:color="auto"/>
                <w:right w:val="none" w:sz="0" w:space="0" w:color="auto"/>
              </w:divBdr>
            </w:div>
            <w:div w:id="2139298006">
              <w:marLeft w:val="0"/>
              <w:marRight w:val="0"/>
              <w:marTop w:val="0"/>
              <w:marBottom w:val="0"/>
              <w:divBdr>
                <w:top w:val="none" w:sz="0" w:space="0" w:color="auto"/>
                <w:left w:val="none" w:sz="0" w:space="0" w:color="auto"/>
                <w:bottom w:val="none" w:sz="0" w:space="0" w:color="auto"/>
                <w:right w:val="none" w:sz="0" w:space="0" w:color="auto"/>
              </w:divBdr>
            </w:div>
          </w:divsChild>
        </w:div>
        <w:div w:id="1394962188">
          <w:marLeft w:val="0"/>
          <w:marRight w:val="0"/>
          <w:marTop w:val="0"/>
          <w:marBottom w:val="0"/>
          <w:divBdr>
            <w:top w:val="none" w:sz="0" w:space="0" w:color="auto"/>
            <w:left w:val="none" w:sz="0" w:space="0" w:color="auto"/>
            <w:bottom w:val="none" w:sz="0" w:space="0" w:color="auto"/>
            <w:right w:val="none" w:sz="0" w:space="0" w:color="auto"/>
          </w:divBdr>
          <w:divsChild>
            <w:div w:id="960721526">
              <w:marLeft w:val="0"/>
              <w:marRight w:val="0"/>
              <w:marTop w:val="0"/>
              <w:marBottom w:val="0"/>
              <w:divBdr>
                <w:top w:val="none" w:sz="0" w:space="0" w:color="auto"/>
                <w:left w:val="none" w:sz="0" w:space="0" w:color="auto"/>
                <w:bottom w:val="none" w:sz="0" w:space="0" w:color="auto"/>
                <w:right w:val="none" w:sz="0" w:space="0" w:color="auto"/>
              </w:divBdr>
            </w:div>
          </w:divsChild>
        </w:div>
        <w:div w:id="1455827234">
          <w:marLeft w:val="0"/>
          <w:marRight w:val="0"/>
          <w:marTop w:val="0"/>
          <w:marBottom w:val="0"/>
          <w:divBdr>
            <w:top w:val="none" w:sz="0" w:space="0" w:color="auto"/>
            <w:left w:val="none" w:sz="0" w:space="0" w:color="auto"/>
            <w:bottom w:val="none" w:sz="0" w:space="0" w:color="auto"/>
            <w:right w:val="none" w:sz="0" w:space="0" w:color="auto"/>
          </w:divBdr>
          <w:divsChild>
            <w:div w:id="435714486">
              <w:marLeft w:val="0"/>
              <w:marRight w:val="0"/>
              <w:marTop w:val="0"/>
              <w:marBottom w:val="0"/>
              <w:divBdr>
                <w:top w:val="none" w:sz="0" w:space="0" w:color="auto"/>
                <w:left w:val="none" w:sz="0" w:space="0" w:color="auto"/>
                <w:bottom w:val="none" w:sz="0" w:space="0" w:color="auto"/>
                <w:right w:val="none" w:sz="0" w:space="0" w:color="auto"/>
              </w:divBdr>
            </w:div>
          </w:divsChild>
        </w:div>
        <w:div w:id="1790052107">
          <w:marLeft w:val="0"/>
          <w:marRight w:val="0"/>
          <w:marTop w:val="0"/>
          <w:marBottom w:val="0"/>
          <w:divBdr>
            <w:top w:val="none" w:sz="0" w:space="0" w:color="auto"/>
            <w:left w:val="none" w:sz="0" w:space="0" w:color="auto"/>
            <w:bottom w:val="none" w:sz="0" w:space="0" w:color="auto"/>
            <w:right w:val="none" w:sz="0" w:space="0" w:color="auto"/>
          </w:divBdr>
          <w:divsChild>
            <w:div w:id="925264753">
              <w:marLeft w:val="0"/>
              <w:marRight w:val="0"/>
              <w:marTop w:val="0"/>
              <w:marBottom w:val="0"/>
              <w:divBdr>
                <w:top w:val="none" w:sz="0" w:space="0" w:color="auto"/>
                <w:left w:val="none" w:sz="0" w:space="0" w:color="auto"/>
                <w:bottom w:val="none" w:sz="0" w:space="0" w:color="auto"/>
                <w:right w:val="none" w:sz="0" w:space="0" w:color="auto"/>
              </w:divBdr>
            </w:div>
          </w:divsChild>
        </w:div>
        <w:div w:id="1908876045">
          <w:marLeft w:val="0"/>
          <w:marRight w:val="0"/>
          <w:marTop w:val="0"/>
          <w:marBottom w:val="0"/>
          <w:divBdr>
            <w:top w:val="none" w:sz="0" w:space="0" w:color="auto"/>
            <w:left w:val="none" w:sz="0" w:space="0" w:color="auto"/>
            <w:bottom w:val="none" w:sz="0" w:space="0" w:color="auto"/>
            <w:right w:val="none" w:sz="0" w:space="0" w:color="auto"/>
          </w:divBdr>
          <w:divsChild>
            <w:div w:id="1470975114">
              <w:marLeft w:val="0"/>
              <w:marRight w:val="0"/>
              <w:marTop w:val="0"/>
              <w:marBottom w:val="0"/>
              <w:divBdr>
                <w:top w:val="none" w:sz="0" w:space="0" w:color="auto"/>
                <w:left w:val="none" w:sz="0" w:space="0" w:color="auto"/>
                <w:bottom w:val="none" w:sz="0" w:space="0" w:color="auto"/>
                <w:right w:val="none" w:sz="0" w:space="0" w:color="auto"/>
              </w:divBdr>
            </w:div>
          </w:divsChild>
        </w:div>
        <w:div w:id="1935939176">
          <w:marLeft w:val="0"/>
          <w:marRight w:val="0"/>
          <w:marTop w:val="0"/>
          <w:marBottom w:val="0"/>
          <w:divBdr>
            <w:top w:val="none" w:sz="0" w:space="0" w:color="auto"/>
            <w:left w:val="none" w:sz="0" w:space="0" w:color="auto"/>
            <w:bottom w:val="none" w:sz="0" w:space="0" w:color="auto"/>
            <w:right w:val="none" w:sz="0" w:space="0" w:color="auto"/>
          </w:divBdr>
          <w:divsChild>
            <w:div w:id="1061052492">
              <w:marLeft w:val="0"/>
              <w:marRight w:val="0"/>
              <w:marTop w:val="0"/>
              <w:marBottom w:val="0"/>
              <w:divBdr>
                <w:top w:val="none" w:sz="0" w:space="0" w:color="auto"/>
                <w:left w:val="none" w:sz="0" w:space="0" w:color="auto"/>
                <w:bottom w:val="none" w:sz="0" w:space="0" w:color="auto"/>
                <w:right w:val="none" w:sz="0" w:space="0" w:color="auto"/>
              </w:divBdr>
            </w:div>
          </w:divsChild>
        </w:div>
        <w:div w:id="1968314629">
          <w:marLeft w:val="0"/>
          <w:marRight w:val="0"/>
          <w:marTop w:val="0"/>
          <w:marBottom w:val="0"/>
          <w:divBdr>
            <w:top w:val="none" w:sz="0" w:space="0" w:color="auto"/>
            <w:left w:val="none" w:sz="0" w:space="0" w:color="auto"/>
            <w:bottom w:val="none" w:sz="0" w:space="0" w:color="auto"/>
            <w:right w:val="none" w:sz="0" w:space="0" w:color="auto"/>
          </w:divBdr>
          <w:divsChild>
            <w:div w:id="1627269376">
              <w:marLeft w:val="0"/>
              <w:marRight w:val="0"/>
              <w:marTop w:val="0"/>
              <w:marBottom w:val="0"/>
              <w:divBdr>
                <w:top w:val="none" w:sz="0" w:space="0" w:color="auto"/>
                <w:left w:val="none" w:sz="0" w:space="0" w:color="auto"/>
                <w:bottom w:val="none" w:sz="0" w:space="0" w:color="auto"/>
                <w:right w:val="none" w:sz="0" w:space="0" w:color="auto"/>
              </w:divBdr>
            </w:div>
          </w:divsChild>
        </w:div>
        <w:div w:id="2041348071">
          <w:marLeft w:val="0"/>
          <w:marRight w:val="0"/>
          <w:marTop w:val="0"/>
          <w:marBottom w:val="0"/>
          <w:divBdr>
            <w:top w:val="none" w:sz="0" w:space="0" w:color="auto"/>
            <w:left w:val="none" w:sz="0" w:space="0" w:color="auto"/>
            <w:bottom w:val="none" w:sz="0" w:space="0" w:color="auto"/>
            <w:right w:val="none" w:sz="0" w:space="0" w:color="auto"/>
          </w:divBdr>
          <w:divsChild>
            <w:div w:id="1173301878">
              <w:marLeft w:val="0"/>
              <w:marRight w:val="0"/>
              <w:marTop w:val="0"/>
              <w:marBottom w:val="0"/>
              <w:divBdr>
                <w:top w:val="none" w:sz="0" w:space="0" w:color="auto"/>
                <w:left w:val="none" w:sz="0" w:space="0" w:color="auto"/>
                <w:bottom w:val="none" w:sz="0" w:space="0" w:color="auto"/>
                <w:right w:val="none" w:sz="0" w:space="0" w:color="auto"/>
              </w:divBdr>
            </w:div>
            <w:div w:id="2095396974">
              <w:marLeft w:val="0"/>
              <w:marRight w:val="0"/>
              <w:marTop w:val="0"/>
              <w:marBottom w:val="0"/>
              <w:divBdr>
                <w:top w:val="none" w:sz="0" w:space="0" w:color="auto"/>
                <w:left w:val="none" w:sz="0" w:space="0" w:color="auto"/>
                <w:bottom w:val="none" w:sz="0" w:space="0" w:color="auto"/>
                <w:right w:val="none" w:sz="0" w:space="0" w:color="auto"/>
              </w:divBdr>
            </w:div>
          </w:divsChild>
        </w:div>
        <w:div w:id="2108839946">
          <w:marLeft w:val="0"/>
          <w:marRight w:val="0"/>
          <w:marTop w:val="0"/>
          <w:marBottom w:val="0"/>
          <w:divBdr>
            <w:top w:val="none" w:sz="0" w:space="0" w:color="auto"/>
            <w:left w:val="none" w:sz="0" w:space="0" w:color="auto"/>
            <w:bottom w:val="none" w:sz="0" w:space="0" w:color="auto"/>
            <w:right w:val="none" w:sz="0" w:space="0" w:color="auto"/>
          </w:divBdr>
          <w:divsChild>
            <w:div w:id="971908856">
              <w:marLeft w:val="0"/>
              <w:marRight w:val="0"/>
              <w:marTop w:val="0"/>
              <w:marBottom w:val="0"/>
              <w:divBdr>
                <w:top w:val="none" w:sz="0" w:space="0" w:color="auto"/>
                <w:left w:val="none" w:sz="0" w:space="0" w:color="auto"/>
                <w:bottom w:val="none" w:sz="0" w:space="0" w:color="auto"/>
                <w:right w:val="none" w:sz="0" w:space="0" w:color="auto"/>
              </w:divBdr>
            </w:div>
          </w:divsChild>
        </w:div>
        <w:div w:id="2113624983">
          <w:marLeft w:val="0"/>
          <w:marRight w:val="0"/>
          <w:marTop w:val="0"/>
          <w:marBottom w:val="0"/>
          <w:divBdr>
            <w:top w:val="none" w:sz="0" w:space="0" w:color="auto"/>
            <w:left w:val="none" w:sz="0" w:space="0" w:color="auto"/>
            <w:bottom w:val="none" w:sz="0" w:space="0" w:color="auto"/>
            <w:right w:val="none" w:sz="0" w:space="0" w:color="auto"/>
          </w:divBdr>
          <w:divsChild>
            <w:div w:id="221065310">
              <w:marLeft w:val="0"/>
              <w:marRight w:val="0"/>
              <w:marTop w:val="0"/>
              <w:marBottom w:val="0"/>
              <w:divBdr>
                <w:top w:val="none" w:sz="0" w:space="0" w:color="auto"/>
                <w:left w:val="none" w:sz="0" w:space="0" w:color="auto"/>
                <w:bottom w:val="none" w:sz="0" w:space="0" w:color="auto"/>
                <w:right w:val="none" w:sz="0" w:space="0" w:color="auto"/>
              </w:divBdr>
            </w:div>
            <w:div w:id="65353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70703">
      <w:bodyDiv w:val="1"/>
      <w:marLeft w:val="0"/>
      <w:marRight w:val="0"/>
      <w:marTop w:val="0"/>
      <w:marBottom w:val="0"/>
      <w:divBdr>
        <w:top w:val="none" w:sz="0" w:space="0" w:color="auto"/>
        <w:left w:val="none" w:sz="0" w:space="0" w:color="auto"/>
        <w:bottom w:val="none" w:sz="0" w:space="0" w:color="auto"/>
        <w:right w:val="none" w:sz="0" w:space="0" w:color="auto"/>
      </w:divBdr>
    </w:div>
    <w:div w:id="1613593665">
      <w:bodyDiv w:val="1"/>
      <w:marLeft w:val="0"/>
      <w:marRight w:val="0"/>
      <w:marTop w:val="0"/>
      <w:marBottom w:val="0"/>
      <w:divBdr>
        <w:top w:val="none" w:sz="0" w:space="0" w:color="auto"/>
        <w:left w:val="none" w:sz="0" w:space="0" w:color="auto"/>
        <w:bottom w:val="none" w:sz="0" w:space="0" w:color="auto"/>
        <w:right w:val="none" w:sz="0" w:space="0" w:color="auto"/>
      </w:divBdr>
    </w:div>
    <w:div w:id="1618678870">
      <w:bodyDiv w:val="1"/>
      <w:marLeft w:val="0"/>
      <w:marRight w:val="0"/>
      <w:marTop w:val="0"/>
      <w:marBottom w:val="0"/>
      <w:divBdr>
        <w:top w:val="none" w:sz="0" w:space="0" w:color="auto"/>
        <w:left w:val="none" w:sz="0" w:space="0" w:color="auto"/>
        <w:bottom w:val="none" w:sz="0" w:space="0" w:color="auto"/>
        <w:right w:val="none" w:sz="0" w:space="0" w:color="auto"/>
      </w:divBdr>
    </w:div>
    <w:div w:id="1985423377">
      <w:bodyDiv w:val="1"/>
      <w:marLeft w:val="0"/>
      <w:marRight w:val="0"/>
      <w:marTop w:val="0"/>
      <w:marBottom w:val="0"/>
      <w:divBdr>
        <w:top w:val="none" w:sz="0" w:space="0" w:color="auto"/>
        <w:left w:val="none" w:sz="0" w:space="0" w:color="auto"/>
        <w:bottom w:val="none" w:sz="0" w:space="0" w:color="auto"/>
        <w:right w:val="none" w:sz="0" w:space="0" w:color="auto"/>
      </w:divBdr>
      <w:divsChild>
        <w:div w:id="1554972952">
          <w:marLeft w:val="0"/>
          <w:marRight w:val="0"/>
          <w:marTop w:val="0"/>
          <w:marBottom w:val="0"/>
          <w:divBdr>
            <w:top w:val="none" w:sz="0" w:space="0" w:color="auto"/>
            <w:left w:val="none" w:sz="0" w:space="0" w:color="auto"/>
            <w:bottom w:val="none" w:sz="0" w:space="0" w:color="auto"/>
            <w:right w:val="none" w:sz="0" w:space="0" w:color="auto"/>
          </w:divBdr>
          <w:divsChild>
            <w:div w:id="896430714">
              <w:marLeft w:val="0"/>
              <w:marRight w:val="0"/>
              <w:marTop w:val="0"/>
              <w:marBottom w:val="0"/>
              <w:divBdr>
                <w:top w:val="none" w:sz="0" w:space="0" w:color="auto"/>
                <w:left w:val="none" w:sz="0" w:space="0" w:color="auto"/>
                <w:bottom w:val="none" w:sz="0" w:space="0" w:color="auto"/>
                <w:right w:val="none" w:sz="0" w:space="0" w:color="auto"/>
              </w:divBdr>
              <w:divsChild>
                <w:div w:id="1075399326">
                  <w:marLeft w:val="0"/>
                  <w:marRight w:val="0"/>
                  <w:marTop w:val="0"/>
                  <w:marBottom w:val="0"/>
                  <w:divBdr>
                    <w:top w:val="none" w:sz="0" w:space="0" w:color="auto"/>
                    <w:left w:val="none" w:sz="0" w:space="0" w:color="auto"/>
                    <w:bottom w:val="none" w:sz="0" w:space="0" w:color="auto"/>
                    <w:right w:val="none" w:sz="0" w:space="0" w:color="auto"/>
                  </w:divBdr>
                  <w:divsChild>
                    <w:div w:id="649288639">
                      <w:marLeft w:val="0"/>
                      <w:marRight w:val="0"/>
                      <w:marTop w:val="0"/>
                      <w:marBottom w:val="0"/>
                      <w:divBdr>
                        <w:top w:val="none" w:sz="0" w:space="0" w:color="auto"/>
                        <w:left w:val="none" w:sz="0" w:space="0" w:color="auto"/>
                        <w:bottom w:val="none" w:sz="0" w:space="0" w:color="auto"/>
                        <w:right w:val="none" w:sz="0" w:space="0" w:color="auto"/>
                      </w:divBdr>
                      <w:divsChild>
                        <w:div w:id="1108087460">
                          <w:marLeft w:val="0"/>
                          <w:marRight w:val="0"/>
                          <w:marTop w:val="15"/>
                          <w:marBottom w:val="0"/>
                          <w:divBdr>
                            <w:top w:val="none" w:sz="0" w:space="0" w:color="auto"/>
                            <w:left w:val="none" w:sz="0" w:space="0" w:color="auto"/>
                            <w:bottom w:val="none" w:sz="0" w:space="0" w:color="auto"/>
                            <w:right w:val="none" w:sz="0" w:space="0" w:color="auto"/>
                          </w:divBdr>
                          <w:divsChild>
                            <w:div w:id="1947344599">
                              <w:marLeft w:val="0"/>
                              <w:marRight w:val="0"/>
                              <w:marTop w:val="0"/>
                              <w:marBottom w:val="0"/>
                              <w:divBdr>
                                <w:top w:val="none" w:sz="0" w:space="0" w:color="auto"/>
                                <w:left w:val="none" w:sz="0" w:space="0" w:color="auto"/>
                                <w:bottom w:val="none" w:sz="0" w:space="0" w:color="auto"/>
                                <w:right w:val="none" w:sz="0" w:space="0" w:color="auto"/>
                              </w:divBdr>
                              <w:divsChild>
                                <w:div w:id="539824995">
                                  <w:marLeft w:val="0"/>
                                  <w:marRight w:val="0"/>
                                  <w:marTop w:val="0"/>
                                  <w:marBottom w:val="0"/>
                                  <w:divBdr>
                                    <w:top w:val="none" w:sz="0" w:space="0" w:color="auto"/>
                                    <w:left w:val="none" w:sz="0" w:space="0" w:color="auto"/>
                                    <w:bottom w:val="none" w:sz="0" w:space="0" w:color="auto"/>
                                    <w:right w:val="none" w:sz="0" w:space="0" w:color="auto"/>
                                  </w:divBdr>
                                </w:div>
                                <w:div w:id="1458989751">
                                  <w:marLeft w:val="0"/>
                                  <w:marRight w:val="0"/>
                                  <w:marTop w:val="0"/>
                                  <w:marBottom w:val="0"/>
                                  <w:divBdr>
                                    <w:top w:val="none" w:sz="0" w:space="0" w:color="auto"/>
                                    <w:left w:val="none" w:sz="0" w:space="0" w:color="auto"/>
                                    <w:bottom w:val="none" w:sz="0" w:space="0" w:color="auto"/>
                                    <w:right w:val="none" w:sz="0" w:space="0" w:color="auto"/>
                                  </w:divBdr>
                                </w:div>
                                <w:div w:id="58059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28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ie/eng/about/who/acute-hospitals-division/woman-infants/clinical-guidelines/ultrasound-diagnosis-of-early-pregnancy-loss1.pdf" TargetMode="External"/><Relationship Id="rId18" Type="http://schemas.openxmlformats.org/officeDocument/2006/relationships/hyperlink" Target="http://www.sign.ac.uk" TargetMode="External"/><Relationship Id="rId26" Type="http://schemas.openxmlformats.org/officeDocument/2006/relationships/hyperlink" Target="http://www.hse.ie/eng/about/who/nqpsd/ncca/nomenclature-a-glossary-of-terms-for-clinical-audit.pdf" TargetMode="External"/><Relationship Id="rId39"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www.gov.ie/en/collection/cd41ac-clinical-effectiveness-resources-and-learning/" TargetMode="External"/><Relationship Id="rId34" Type="http://schemas.openxmlformats.org/officeDocument/2006/relationships/image" Target="media/image4.png"/><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iqa.ie/reports-and-publications/standard/national-standards-safer-better-healthcare" TargetMode="External"/><Relationship Id="rId25" Type="http://schemas.openxmlformats.org/officeDocument/2006/relationships/hyperlink" Target="https://eur01.safelinks.protection.outlook.com/?url=https%3A%2F%2Fassets.gov.ie%2F11533%2F2d070cb758a44fcb8b56f28784b10896.pdf&amp;data=05%7C02%7Cnicolai.murphy%40ucc.ie%7C837ffa6d62d14ccd7fbc08dd353bf91f%7C46fe5ca5866f4e4292e9ed8786245545%7C0%7C0%7C638725253920830634%7CUnknown%7CTWFpbGZsb3d8eyJFbXB0eU1hcGkiOnRydWUsIlYiOiIwLjAuMDAwMCIsIlAiOiJXaW4zMiIsIkFOIjoiTWFpbCIsIldUIjoyfQ%3D%3D%7C0%7C%7C%7C&amp;sdata=SzB%2FkDhocgx6JWHrl7PjaT4rAuEBBX3T0k40kv9iRlI%3D&amp;reserved=0" TargetMode="External"/><Relationship Id="rId33" Type="http://schemas.openxmlformats.org/officeDocument/2006/relationships/footer" Target="footer4.xml"/><Relationship Id="rId38"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www.rcpi.ie/faculties/obstetricians-and-gynaecologists/national-clinical-guidelines-in-obstetrics-and-gynaecology/" TargetMode="External"/><Relationship Id="rId20" Type="http://schemas.openxmlformats.org/officeDocument/2006/relationships/hyperlink" Target="https://eur01.safelinks.protection.outlook.com/?url=https%3A%2F%2Fwww.gov.ie%2Fen%2Fcollection%2Fcd41ac-clinical-effectiveness-resources-and-learning%2F%3F&amp;data=05%7C02%7Cnicolai.murphy%40ucc.ie%7C837ffa6d62d14ccd7fbc08dd353bf91f%7C46fe5ca5866f4e4292e9ed8786245545%7C0%7C0%7C638725253920535777%7CUnknown%7CTWFpbGZsb3d8eyJFbXB0eU1hcGkiOnRydWUsIlYiOiIwLjAuMDAwMCIsIlAiOiJXaW4zMiIsIkFOIjoiTWFpbCIsIldUIjoyfQ%3D%3D%7C0%7C%7C%7C&amp;sdata=NGPyng2HuKsF2gDJCVfocDcvOSIgEQbEpPmgDb32WTc%3D&amp;reserved=0" TargetMode="External"/><Relationship Id="rId29" Type="http://schemas.openxmlformats.org/officeDocument/2006/relationships/hyperlink" Target="https://www.hse.ie/eng/about/who/qid/nationalframeworkdevelopingpolicies/"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se.ie/eng/services/publications/national-review-of-clinical-audit-report-2019.pdf" TargetMode="External"/><Relationship Id="rId32" Type="http://schemas.openxmlformats.org/officeDocument/2006/relationships/header" Target="header2.xml"/><Relationship Id="rId37" Type="http://schemas.openxmlformats.org/officeDocument/2006/relationships/image" Target="media/image5.png"/><Relationship Id="rId40"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hyperlink" Target="https://www.rcpi.ie/faculties/obstetricians-and-gynaecologists/national-clinical-guidelines-in-obstetrics-and-gynaecology/" TargetMode="External"/><Relationship Id="rId23" Type="http://schemas.openxmlformats.org/officeDocument/2006/relationships/hyperlink" Target="https://assets.hse.ie/media/documents/How_to_Develop_HSE_National_Policies_Procedures_Protocols_and_Guidelines_gQBQ4os.pdf" TargetMode="External"/><Relationship Id="rId28" Type="http://schemas.openxmlformats.org/officeDocument/2006/relationships/hyperlink" Target="http://www.agreetrust.org/agree-ii/"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smfm.org/publications"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ie/eng/about/who/acute-hospitals-division/woman-infants/clinical-guidelines/" TargetMode="External"/><Relationship Id="rId22" Type="http://schemas.openxmlformats.org/officeDocument/2006/relationships/hyperlink" Target="https://www.nmbi.ie/NMBI/media/NMBI/Forms/standards-for-clinical-practice-guidance-ncec.pdf" TargetMode="External"/><Relationship Id="rId27" Type="http://schemas.openxmlformats.org/officeDocument/2006/relationships/hyperlink" Target="http://www.gradeworkinggroup.org/" TargetMode="External"/><Relationship Id="rId30" Type="http://schemas.openxmlformats.org/officeDocument/2006/relationships/footer" Target="footer2.xml"/><Relationship Id="rId35" Type="http://schemas.openxmlformats.org/officeDocument/2006/relationships/header" Target="header3.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blogs.bmj.com/bmj/2018/02/08/humanising-birth-does-the-language-we-use-matter/" TargetMode="External"/><Relationship Id="rId13" Type="http://schemas.openxmlformats.org/officeDocument/2006/relationships/hyperlink" Target="https://www.england.nhs.uk/publication/a-good-practice-guide-to-support-implementation-of-trauma-informed-care-in-the-perinatal-period/" TargetMode="External"/><Relationship Id="rId18" Type="http://schemas.openxmlformats.org/officeDocument/2006/relationships/hyperlink" Target="https://www.hiqa.ie/reports-and-publications/standard/national-standards-safer-better-healthcare" TargetMode="External"/><Relationship Id="rId3" Type="http://schemas.openxmlformats.org/officeDocument/2006/relationships/hyperlink" Target="https://www.nice.org.uk/Media/Default/About/Who-we-are/Policies-and-procedures/declaration-of-interests-policy.pdf" TargetMode="External"/><Relationship Id="rId7" Type="http://schemas.openxmlformats.org/officeDocument/2006/relationships/hyperlink" Target="https://www.frontiersin.org/article/10.3389/fgwh.2022.818856" TargetMode="External"/><Relationship Id="rId12" Type="http://schemas.openxmlformats.org/officeDocument/2006/relationships/hyperlink" Target="https://library.samhsa.gov/product/samhsas-concept-trauma-and-guidance-trauma-informed-approach/sma14-4884" TargetMode="External"/><Relationship Id="rId17" Type="http://schemas.openxmlformats.org/officeDocument/2006/relationships/hyperlink" Target="https://pubmed.ncbi.nlm.nih.gov/23978245/" TargetMode="External"/><Relationship Id="rId2" Type="http://schemas.openxmlformats.org/officeDocument/2006/relationships/hyperlink" Target="http://www.nmbi.ie/NMBI/media/NMBI/Advanced-Practice-(Midwifery)-Standards-and-Requirements-2018-final.pdf" TargetMode="External"/><Relationship Id="rId16" Type="http://schemas.openxmlformats.org/officeDocument/2006/relationships/hyperlink" Target="https://doi.org/10.1016/j.jclinepi.2010.04.026" TargetMode="External"/><Relationship Id="rId1" Type="http://schemas.openxmlformats.org/officeDocument/2006/relationships/hyperlink" Target="https://eur01.safelinks.protection.outlook.com/?url=https%3A%2F%2Fassets.gov.ie%2F11533%2F2d070cb758a44fcb8b56f28784b10896.pdf&amp;data=05%7C02%7Cnicolai.murphy%40ucc.ie%7C837ffa6d62d14ccd7fbc08dd353bf91f%7C46fe5ca5866f4e4292e9ed8786245545%7C0%7C0%7C638725253920830634%7CUnknown%7CTWFpbGZsb3d8eyJFbXB0eU1hcGkiOnRydWUsIlYiOiIwLjAuMDAwMCIsIlAiOiJXaW4zMiIsIkFOIjoiTWFpbCIsIldUIjoyfQ%3D%3D%7C0%7C%7C%7C&amp;sdata=SzB%2FkDhocgx6JWHrl7PjaT4rAuEBBX3T0k40kv9iRlI%3D&amp;reserved=0" TargetMode="External"/><Relationship Id="rId6" Type="http://schemas.openxmlformats.org/officeDocument/2006/relationships/hyperlink" Target="https://www.councilofdeans.org.uk/2024/02/midwifery-network-position-paper-use-of-sexed-language/" TargetMode="External"/><Relationship Id="rId11" Type="http://schemas.openxmlformats.org/officeDocument/2006/relationships/hyperlink" Target="https://pubmed.ncbi.nlm.nih.gov/34776109/" TargetMode="External"/><Relationship Id="rId5" Type="http://schemas.openxmlformats.org/officeDocument/2006/relationships/hyperlink" Target="https://www.acpjournals.org/doi/10.7326/m14-1885" TargetMode="External"/><Relationship Id="rId15" Type="http://schemas.openxmlformats.org/officeDocument/2006/relationships/hyperlink" Target="https://www.gov.ie/en/collection/cd41ac-clinical-effectiveness-resources-and-learning/" TargetMode="External"/><Relationship Id="rId10" Type="http://schemas.openxmlformats.org/officeDocument/2006/relationships/hyperlink" Target="https://pubmed.ncbi.nlm.nih.gov/24635462/" TargetMode="External"/><Relationship Id="rId19" Type="http://schemas.openxmlformats.org/officeDocument/2006/relationships/hyperlink" Target="https://assets.hse.ie/media/documents/How_to_Develop_HSE_National_Policies_Procedures_Protocols_and_Guidelines_gQBQ4os.pdf" TargetMode="External"/><Relationship Id="rId4" Type="http://schemas.openxmlformats.org/officeDocument/2006/relationships/hyperlink" Target="https://www.cmaj.ca/content/193/2/E49" TargetMode="External"/><Relationship Id="rId9" Type="http://schemas.openxmlformats.org/officeDocument/2006/relationships/hyperlink" Target="https://pubmed.ncbi.nlm.nih.gov/38233316/" TargetMode="External"/><Relationship Id="rId14" Type="http://schemas.openxmlformats.org/officeDocument/2006/relationships/hyperlink" Target="https://doi.org/10.1016/j.wombi.2023.11.006"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711E23B-985A-4D69-AE6D-1C58BA7C1FB7}">
  <we:reference id="wa104382081" version="1.21.0.0" store="en-001" storeType="OMEX"/>
  <we:alternateReferences>
    <we:reference id="wa104382081" version="1.21.0.0" store="" storeType="OMEX"/>
  </we:alternateReferences>
  <we:properties>
    <we:property name="MENDELEY_CITATIONS" value="[{&quot;citationID&quot;:&quot;MENDELEY_CITATION_b6ae0458-e753-444f-afc8-3422194be7d4&quot;,&quot;citationItems&quot;:[{&quot;id&quot;:&quot;84504591-0e25-3686-92cc-490235c93818&quot;,&quot;itemData&quot;:{&quot;type&quot;:&quot;report&quot;,&quot;id&quot;:&quot;84504591-0e25-3686-92cc-490235c93818&quot;,&quot;title&quot;:&quot;HSE national framework for developing policies, procedures, protocols and guidelines (PPPGs)&quot;,&quot;author&quot;:[{&quot;family&quot;:&quot;Health Service Executive Ireland. Quality Improvement Division.&quot;,&quot;given&quot;:&quot;&quot;,&quot;parse-names&quot;:false,&quot;dropping-particle&quot;:&quot;&quot;,&quot;non-dropping-particle&quot;:&quot;&quot;},{&quot;family&quot;:&quot;National Clinical Strategy and Programmes Division.&quot;,&quot;given&quot;:&quot;&quot;,&quot;parse-names&quot;:false,&quot;dropping-particle&quot;:&quot;&quot;,&quot;non-dropping-particle&quot;:&quot;&quot;}],&quot;ISBN&quot;:&quot;9781786020321&quot;,&quot;URL&quot;:&quot;http://www.hse.ie/eng/about/Who/qualityandpatientsafety/resourcesintelligence/Quality_and_Patient_Safety_Documents/PPPG_Document_Development_and_Inventory/&quot;,&quot;issued&quot;:{&quot;date-parts&quot;:[[2016]]},&quot;number-of-pages&quot;:&quot;68&quot;,&quot;abstract&quot;:&quot;\&quot;Approved date: November 2016\&quot;--Inside front cover. \&quot;Revision date: The HSE national framework for developing PPPGs will be updated in November 2019 ...\&quot;--Inside front cover. \&quot;Document number: QPSD-D-015-1\&quot;--Inside front cover.&quot;},&quot;isTemporary&quot;:false},{&quot;id&quot;:&quot;eb9ec3c1-a566-3528-bf8a-39dbf2382a08&quot;,&quot;itemData&quot;:{&quot;type&quot;:&quot;report&quot;,&quot;id&quot;:&quot;eb9ec3c1-a566-3528-bf8a-39dbf2382a08&quot;,&quot;title&quot;:&quot;How to develop a National Clinical Guideline&quot;,&quot;author&quot;:[{&quot;family&quot;:&quot;National Clinical Effectiveness Committee&quot;,&quot;given&quot;:&quot;&quot;,&quot;parse-names&quot;:false,&quot;dropping-particle&quot;:&quot;&quot;,&quot;non-dropping-particle&quot;:&quot;&quot;},{&quot;family&quot;:&quot;Department of Health Ireland&quot;,&quot;given&quot;:&quot;&quot;,&quot;parse-names&quot;:false,&quot;dropping-particle&quot;:&quot;&quot;,&quot;non-dropping-particle&quot;:&quot;&quot;}],&quot;URL&quot;:&quot;http://hdl.handle.net/10147/624807&quot;,&quot;issued&quot;:{&quot;date-parts&quot;:[[2019]]},&quot;abstract&quot;:&quot;This publication aims to provide guidance and instruction to persons who are considering or planning to develop clinical guidelines for submission to the NCEC. This manual supersedes the 2013 publication. For guideline development groups, it aims to provide a clear pathway for the development of evidence based clinical guidelines that are implementable in the Irish health services. While every effort was made to ensure the weblinks are correct, they may over time change or expire. Suggestions and feedback on this publication are always welcome and should be addressed to ncec@health.gov.ie&quot;},&quot;isTemporary&quot;:false}],&quot;properties&quot;:{&quot;noteIndex&quot;:0},&quot;isEdited&quot;:false,&quot;manualOverride&quot;:{&quot;isManuallyOverriden&quot;:false,&quot;citeprocText&quot;:&quot;&lt;sup&gt;1,2&lt;/sup&gt;&quot;,&quot;manualOverrideText&quot;:&quot;&quot;},&quot;citationTag&quot;:&quot;MENDELEY_CITATION_{\&quot;citationID\&quot;:\&quot;MENDELEY_CITATION_b6ae0458-e753-444f-afc8-3422194be7d4\&quot;,\&quot;citationItems\&quot;:[{\&quot;id\&quot;:\&quot;84504591-0e25-3686-92cc-490235c93818\&quot;,\&quot;itemData\&quot;:{\&quot;type\&quot;:\&quot;report\&quot;,\&quot;id\&quot;:\&quot;84504591-0e25-3686-92cc-490235c93818\&quot;,\&quot;title\&quot;:\&quot;HSE national framework for developing policies, procedures, protocols and guidelines (PPPGs)\&quot;,\&quot;author\&quot;:[{\&quot;family\&quot;:\&quot;Health Service Executive Ireland. Quality Improvement Division.\&quot;,\&quot;given\&quot;:\&quot;\&quot;,\&quot;parse-names\&quot;:false,\&quot;dropping-particle\&quot;:\&quot;\&quot;,\&quot;non-dropping-particle\&quot;:\&quot;\&quot;},{\&quot;family\&quot;:\&quot;National Clinical Strategy and Programmes Division.\&quot;,\&quot;given\&quot;:\&quot;\&quot;,\&quot;parse-names\&quot;:false,\&quot;dropping-particle\&quot;:\&quot;\&quot;,\&quot;non-dropping-particle\&quot;:\&quot;\&quot;}],\&quot;ISBN\&quot;:\&quot;9781786020321\&quot;,\&quot;URL\&quot;:\&quot;http://www.hse.ie/eng/about/Who/qualityandpatientsafety/resourcesintelligence/Quality_and_Patient_Safety_Documents/PPPG_Document_Development_and_Inventory/\&quot;,\&quot;issued\&quot;:{\&quot;date-parts\&quot;:[[2016]]},\&quot;number-of-pages\&quot;:\&quot;68\&quot;,\&quot;abstract\&quot;:\&quot;\\\&quot;Approved date: November 2016\\\&quot;--Inside front cover. \\\&quot;Revision date: The HSE national framework for developing PPPGs will be updated in November 2019 ...\\\&quot;--Inside front cover. \\\&quot;Document number: QPSD-D-015-1\\\&quot;--Inside front cover.\&quot;},\&quot;isTemporary\&quot;:false},{\&quot;id\&quot;:\&quot;eb9ec3c1-a566-3528-bf8a-39dbf2382a08\&quot;,\&quot;itemData\&quot;:{\&quot;type\&quot;:\&quot;report\&quot;,\&quot;id\&quot;:\&quot;eb9ec3c1-a566-3528-bf8a-39dbf2382a08\&quot;,\&quot;title\&quot;:\&quot;How to develop a National Clinical Guideline\&quot;,\&quot;author\&quot;:[{\&quot;family\&quot;:\&quot;National Clinical Effectiveness Committee\&quot;,\&quot;given\&quot;:\&quot;\&quot;,\&quot;parse-names\&quot;:false,\&quot;dropping-particle\&quot;:\&quot;\&quot;,\&quot;non-dropping-particle\&quot;:\&quot;\&quot;},{\&quot;family\&quot;:\&quot;Department of Health Ireland\&quot;,\&quot;given\&quot;:\&quot;\&quot;,\&quot;parse-names\&quot;:false,\&quot;dropping-particle\&quot;:\&quot;\&quot;,\&quot;non-dropping-particle\&quot;:\&quot;\&quot;}],\&quot;URL\&quot;:\&quot;http://hdl.handle.net/10147/624807\&quot;,\&quot;issued\&quot;:{\&quot;date-parts\&quot;:[[2019]]},\&quot;abstract\&quot;:\&quot;This publication aims to provide guidance and instruction to persons who are considering or planning to develop clinical guidelines for submission to the NCEC. This manual supersedes the 2013 publication. For guideline development groups, it aims to provide a clear pathway for the development of evidence based clinical guidelines that are implementable in the Irish health services. While every effort was made to ensure the weblinks are correct, they may over time change or expire. Suggestions and feedback on this publication are always welcome and should be addressed to ncec@health.gov.ie\&quot;},\&quot;isTemporary\&quot;:false}],\&quot;properties\&quot;:{\&quot;noteIndex\&quot;:0},\&quot;isEdited\&quot;:false,\&quot;manualOverride\&quot;:{\&quot;isManuallyOverriden\&quot;:false,\&quot;citeprocText\&quot;:\&quot;&lt;sup&gt;1,2&lt;/sup&gt;\&quot;,\&quot;manualOverrideText\&quot;:\&quot;\&quot;}}&quot;}]"/>
    <we:property name="MENDELEY_CITATIONS_STYLE" value="&quot;https://www.zotero.org/styles/vancouver-superscrip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5E65E6D4C0F24EB84298A495ACB8D7" ma:contentTypeVersion="8" ma:contentTypeDescription="Create a new document." ma:contentTypeScope="" ma:versionID="dfdcecdf94dbc892ce4328526d0390e0">
  <xsd:schema xmlns:xsd="http://www.w3.org/2001/XMLSchema" xmlns:xs="http://www.w3.org/2001/XMLSchema" xmlns:p="http://schemas.microsoft.com/office/2006/metadata/properties" xmlns:ns2="5297652c-6ae0-4b67-9690-a107c12d1de2" targetNamespace="http://schemas.microsoft.com/office/2006/metadata/properties" ma:root="true" ma:fieldsID="39a23e7c7b08554f38430b1a919ab1fe" ns2:_="">
    <xsd:import namespace="5297652c-6ae0-4b67-9690-a107c12d1d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7652c-6ae0-4b67-9690-a107c12d1d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FCCB6-29F9-444D-82B4-A9777983A455}">
  <ds:schemaRefs>
    <ds:schemaRef ds:uri="http://schemas.microsoft.com/sharepoint/v3/contenttype/forms"/>
  </ds:schemaRefs>
</ds:datastoreItem>
</file>

<file path=customXml/itemProps2.xml><?xml version="1.0" encoding="utf-8"?>
<ds:datastoreItem xmlns:ds="http://schemas.openxmlformats.org/officeDocument/2006/customXml" ds:itemID="{7E34FA76-D1FC-485F-8051-306B0807D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7652c-6ae0-4b67-9690-a107c12d1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8C7CD6-3528-480F-AD22-46BD16B491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CCCB38-4EF6-4A04-A1B7-3F031B519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7447</Words>
  <Characters>42449</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49797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Murphy, Nicolai</dc:creator>
  <cp:lastModifiedBy>Nicolai Murphy (Research Co-Ordinator, CUMH)</cp:lastModifiedBy>
  <cp:revision>2</cp:revision>
  <cp:lastPrinted>2021-06-03T09:34:00Z</cp:lastPrinted>
  <dcterms:created xsi:type="dcterms:W3CDTF">2025-05-19T07:52:00Z</dcterms:created>
  <dcterms:modified xsi:type="dcterms:W3CDTF">2025-05-19T07:52:00Z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0x0101006D5E65E6D4C0F24EB84298A495ACB8D7</vt:lpwstr>
  </property>
</Properties>
</file>